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河南省专利促进和保护条例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（2024年9月28日河南省第十四届人民代表大会常务委员会第十一次会议通过）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专利促进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专利保护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发明创造，保护专利权人的合法权益，推动发明创造的应用，提高创新能力，建设国家创新高地，促进科学技术进步和经济社会高质量发展，根据《中华人民共和国专利法》和国务院《中华人民共和国专利法实施细则》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本省行政区域内专利的促进、保护及其相关活动，适用本条例。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专利促进和保护工作应当遵循激励创造、有效运用、依法保护、科学管理、优化服务的原则。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专利促进和保护工作的领导，将专利促进和保护工作纳入国民经济和社会发展规划，并将专利促进和保护工作经费列入本级财政预算，健全专利促进和保护工作机制，及时协调处理专利促进和保护工作中的重大问题，促进专利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县级以上人民政府专利管理部门负责本行政区域内的专利促进和保护工作。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县级以上人民政府发展改革、财政、科技、工业和信息化、商务、教育、卫生健康等有关部门，按照各自职责做好专利促进和保护的相关工作。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企业事业单位应当建立、健全专利管理制度，培育、开发和保护具有自主知识产权的核心技术，教育职工尊重他人的专利权，维护本单位的合法权益。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高等院校、科研院所应当鼓励、支持科研人员、教师和学生从事发明创造活动并依法申请专利，按照相关规定对获得授权并转化运用的专利给予相应奖励。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专利促进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县级以上人民政府应当综合运用科技、财政、投资、税收、人才、产业、金融等政策措施，建立以企业为主体、市场为导向、产学研服用相结合的专利创造与运用机制。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高等院校、科研机构、新型研发机构等创新主体和个人，根据国家和本省产业政策，通过原始创新、集成创新、引进消化吸收再创新等方式进行发明创造，掌握核心技术、关键技术并取得专利；支持企业、高等院校、科研机构、新型研发机构等创新主体开展高价值专利培育，促进专利的高质量创造和高效率运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省人民政府设立河南省专利奖，对进行发明创造、专利转化推广运用，为促进经济和社会发展做出突出贡献的专利权人、发明人（设计人）予以表彰和奖励。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设区的市、县（市、区）人民政府对在发明创造、促进专利技术产业化以及其他专利促进与保护工作中取得显著成绩的单位和个人，应当按照国家和本省有关规定给予表彰和奖励。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专利管理部门应当提升专利信息公共服务能力，公布专利保护状况与专利数据，建立专利信息服务平台，鼓励和支持企业、高等院校、科研机构、新型研发机构等创新主体建立各类专业专利信息数据库，促进专利信息的共享、开发和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县级以上人民政府专利管理部门应当加强对专利分析评议工作的指导。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或者国有资本设立的重大政府投资项目涉及专利，以及国外引进或者向境外转让重要专利的，相关项目主管部门应当按照国家和省有关规定，会同省、设区的市人民政府专利管理部门组织开展专利分析评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支持企业、高等院校、科研机构、新型研发机构等创新主体建立健全专利分析评议机制，防止技术盲目引进、重复研发、流失或者侵犯、滥用专利权。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专利管理部门应当建立健全专利预警机制，监测和通报重点区域、行业、产业和技术领域的国内外专利状况、发展趋势和竞争态势，及时向社会公布具有重大影响的专利事件并对可能产生的风险发出预警。鼓励县级人民政府专利管理部门建立健全专利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县级以上人民政府专利管理部门应当建立健全专利导航机制，定期发布导航成果，促进成果应用。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鼓励企业、高等院校、科研机构、新型研发机构等创新主体自行或者委托专业服务机构开展专利导航，为研究开发、生产经营、人才管理等提供依据和支撑。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县级以上人民政府专利管理部门应当支持培育和发展专利服务机构，加强对专利服务机构的指导和监督。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鼓励和支持专利服务机构为企业、高等院校、科研机构、新型研发机构等创新主体和个人提供专利法律咨询、质押融资等专业服务。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省进行专业技术职称评审时，应当将发明人、设计人已经实施并取得经济或者社会效益的相关专利作为评审的重要因素。在工程、研究、经济等专利应用广泛的领域，对技术进步能够产生重大作用、取得显著经济或者社会效益的专利，可以作为发明人、设计人破格申报相关专业技术职称评审的重要因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在评审科学技术奖励和技术创新奖励项目，以及审批科研开发、技术改造和高新技术产业化等财政性资金支持项目时，有关部门应当将项目是否具有或者能否产生专利技术作为评审的重要条件。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从事专利研发活动实际发生的专利申请费、代理费、研发成果的检索和评议费用以及与专利研发活动相关的其他直接费用，按照国家有关规定享受研发费用税前加计扣除优惠。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专利权转让、专利许可等专利转化活动，按照国家有关规定享受相关税收优惠。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县级以上人民政府应当加强专利促进和保护人才队伍建设，健全专利创新人才引进培养、评价激励、流动配置等机制。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鼓励高等院校设置知识产权专业，培养专利专业人才。省、设区的市人民政府专利管理部门和教育等部门应当给予支持。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高等院校、科研机构、新型研发机构等创新主体建立专利转移转化机构，在国家和本省确定的重点领域加强基础研究和原始创新，推动创新成果及时转化为高价值专利，促进专利成果实施和运用，提升专利运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鼓励和支持创新主体、专利服务机构建立产业联盟，开展专利资源共享、协作运用和联合维权，加强专利创造与运用，促进专利与产业发展深度融合。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被授予专利权的单位转让专利权的，发明人或者设计人在同等条件下有优先受让的权利。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被授予专利权的单位与发明人或者设计人对职务发明创造的奖励和报酬有约定的，从其约定；没有约定也未在其依法制定的规章制度中规定的，按照下列规定执行：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（一）自公告授予专利权之日起三个月内发给发明人或者设计人一项发明专利最低不少于四千元的奖金，一项实用新型专利或者外观设计专利最低不少于一千五百元的奖金；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（二）由于发明人或者设计人的建议被采纳而完成发明创造的，应当从优发给奖金；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（三）将该项专利转让、许可给他人实施的，从该项专利转让净收入或者许可净收入中提取不低于百分之七十的比例；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（四）利用该项职务专利作价投资的，从该项专利形成的股份或者出资比例中提取不低于百分之七十的比例；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（五）将该项专利自行实施或者与他人合作实施的，应当在实施转化成功投产后连续三至五年，每年从实施该专利的营业利润中提取不低于百分之十的比例。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县级以上人民政府专利管理部门应当推进专利开放许可制度实施。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鼓励和支持专利权人依法实施专利开放许可，促进专利资源的共享和转化运用。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鼓励和支持专利权人通过自主生产、技术合作开发或者采取专利权入股、质押、转让、许可等方式，促进专利转化运用。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鼓励和引导高等院校、科研院所按照先使用后付费方式把专利许可给中小微企业使用。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立专利公开实施清单制度。企业、高等院校、科研机构、新型研发机构等创新主体利用财政性资金设立的科学技术计划项目所形成的专利，自授权公告之日起满三年无正当理由未实施的，应当纳入公开实施清单，并由专利权人合理确定专利公开实施的方式和费用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鼓励和支持专利权人按照技术专利化、专利标准化、标准产业化的路径，将先进专利技术转化为国内国际标准，推动专利技术与标准的有效融合，促进专利转化运用。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探索开展专利领域的金融创新，完善专利权质押融资风险分担机制，建立智能评估风险收储、补偿、处置全链条服务机制，支持金融机构开展专利权质押贷款、股权质押贷款等贷款业务，为专利转化提供金融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鼓励保险机构开发符合专利转化特点的保险品种，为专利转化提供保险服务。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专利保护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县级以上人民政府应当推动建立行政保护与司法保护、政府监管与行业自律、自我保护与社会监督相结合的专利保护体系。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明和实用新型专利权被授予后，除《中华人民共和国专利法》另有规定的以外，任何单位或者个人未经专利权人许可，不得以生产经营为目的制造、使用、许诺销售、销售、进口其专利产品，或者使用其专利方法以及使用、许诺销售、销售、进口依照该专利方法直接获得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外观设计专利权被授予后，任何单位或者个人未经专利权人许可，不得以生产经营为目的制造、许诺销售、销售、进口其外观设计专利产品。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任何单位和个人不得实施下列假冒专利的行为：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（一）在未被授予专利权的产品或者其包装上标注专利标识，专利权被宣告无效或者终止后继续在产品或者其包装上标注专利标识，或者未经许可在产品或者产品包装上标注他人的专利号；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（二）销售第一项所述产品；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（四）伪造或者变造专利证书、专利文件或者专利申请文件；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（五）其他使公众混淆，将未被授予专利权的技术或者设计误认为是专利技术或者专利设计的行为。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专利权终止前依法在专利产品、依照专利方法直接获得的产品或者其包装上标注专利标识，在专利权终止后许诺销售、销售该产品的除外。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发生专利侵权纠纷的，专利权人或者利害关系人，可以通过自行协商、申请省、设区的市人民政府专利管理部门处理或者向人民法院提起诉讼等方式维护合法权益。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专利管理部门处理决定或者人民法院判决生效后，侵权人不得继续侵犯同一专利权、扰乱市场秩序。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县级以上负责专利执法的部门应当依法查处假冒专利的行为，保护专利权人的合法权益。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省、设区的市人民政府专利管理部门处理专利侵权纠纷，认定侵权行为成立的，应当按照下列规定采取措施制止侵权行为：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权人制造专利侵权产品的，责令其立即停止制造行为，销毁制造侵权产品的专用设备、模具，并且不得销售、使用尚未售出的侵权产品或者以任何其他形式将其投放市场；侵权产品难以保存的，责令侵权人销毁该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权人未经专利权人许可使用专利方法的，责令其立即停止使用行为，销毁实施专利方法的专用设备、模具，并且不得销售、使用尚未售出的依照专利方法所直接获得的侵权产品或者以任何其他形式将其投放市场；侵权产品难以保存的，责令侵权人销毁该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权人销售专利侵权产品或者依照专利方法直接获得的侵权产品的，责令其立即停止销售行为，并且不得使用尚未售出的侵权产品或者以任何其他形式将其投放市场；尚未售出的侵权产品难以保存的，责令侵权人销毁该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（四）侵权人许诺销售专利侵权产品或者依照专利方法直接获得的侵权产品的，责令其立即停止许诺销售侵权产品的行为、消除影响，并且不得进行任何实际销售行为；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权人进口专利侵权产品或者依照专利方法直接获得的侵权产品的，责令其立即停止进口行为；侵权产品已经入境的，不得销售、使用该侵权产品或者以任何其他形式将其投放市场；侵权产品难以保存的，责令侵权人销毁该产品；侵权产品尚未入境的，可以将处理决定通知有关海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（六）侵权人以生产经营为目的使用专利侵权产品的，责令其立即停止使用行为。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人民法院应当通过繁简分流、在线诉讼等方式，提高专利侵权纠纷案件审判质量和效率。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人民检察院应当依法履行法律监督职能，加强专利民事、刑事、行政案件法律监督。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应当对专利纠纷案件中反映的普遍性、规律性问题，通过发布典型案例、司法保护状况以及提出司法建议、检察建议等方式，为政府部门、市场主体等健全制度、加强管理、消除隐患提供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和负责专利执法的部门应当与公安机关、人民检察院建立健全专利行政执法与刑事司法衔接机制，依托行政执法和刑事司法衔接平台，实行专利违法行为线索、监测数据等信息的互通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实行技术调查官制度。技术调查官负责为专利案件中技术事实与专业问题的调查、分析、判断提供技术协助。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省、设区的市人民政府专利管理部门应当建立技术调查官专家名录，技术调查官名录应当向社会公布并动态调整。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鼓励行业协会在会员中开展专利知识的宣传和培训，支持会员进行发明创造，申请和实施专利，教育、督促会员尊重他人专利权，建立专利保护自律机制，为会员提供专利信息咨询、预警、维权援助等服务。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在本省举办展览会、展示会、博览会、交易会（以下统称展会）等活动的，展会主办方、承办方应当依法履行专利权保护义务，可以采取下列措施：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（一）对参展项目的专利权状况开展展前审查，督促参展方对参展项目进行专利权状况检索；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（二）要求参展方作出参展项目不侵犯他人知识产权的承诺，并与参展方约定专利权投诉处理程序和解决方式；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（三）设立展会专利权投诉机构或者指定专人负责接受投诉，并将投诉的相关资料依法报送省、设区的市人民政府专利管理部门。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专利权人或者利害关系人认为参展项目侵犯其专利权的，可以向展会主办方、承办方投诉。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电子商务平台经营者应当建立专利权保护规则，与专利权人加强合作，依法保护专利权。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平台经营者知道或者应当知道平台内经营者侵犯专利权的，应当采取删除、屏蔽、断开链接、终止交易和服务等必要措施，制止平台内经营者的侵权行为，并配合有关部门依法查处侵权行为，处理专利侵权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鼓励电子商务平台经营者完善专利保护机制，为平台内经营者提供专利权识别、投诉应对、快速维权等服务。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专业市场主办方应当建立健全专利保护机制，通过制定保护规则、开展相关宣传培训等方式，增强市场主体的专利保护意识，积极防范专利纠纷。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完善专利纠纷多元化解决机制，引导当事人通过调解、仲裁等方式化解纠纷。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当事人可以通过人民调解、行政调解、司法调解等方式化解专利纠纷。支持和指导知识产权维权保护中心、快速维权中心建立调解组织，依法开展专利纠纷调解。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专利纠纷经过依法设立的调解组织调解达成具有民事合同性质协议的，当事人可以依法向人民法院申请确认其效力。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支持仲裁机构建设专业化知识产权仲裁平台和仲裁员队伍，提升专利纠纷仲裁能力。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县级以上人民政府专利管理部门应当建立举报制度，公布举报方式，并为举报人保密。对举报查处属实的按照相关规定给予举报人奖励。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鼓励公证机构创新公证服务方式，优化公证流程，运用电子签名、数据加密、区块链等技术，为专利创造运用、权利救济、纠纷解决、域外保护等提供公证服务。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县级以上人民政府专利管理部门应当与有关部门、司法机关建立健全专利维权援助指导机制，指导、帮助专利维权援助机构、法律服务机构、专利服务机构、行业协会等通过多种方式，依法开展专利维权服务。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鼓励企业联盟、行业组织、律师协会建立区域性、专业性专利保护和协作机制，在国内外贸易和投资中开展集体维权。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款规定，侵权人继续侵犯同一专利权、扰乱市场秩序的，由负责专利执法的部门责令改正，没收违法所得，可以并处违法所得二倍以上四倍以下的罚款；没有违法所得的，可以处一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规定，电子商务平台经营者对平台内经营者实施侵犯专利权行为未依法采取必要措施的，由负责专利执法的部门责令限期改正，逾期不改正的，处五万元以上五十万元以下的罚款；情节严重的，处五十万元以上二百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阻碍专利行政执法人员依法执行公务，或者伪造、隐匿、销毁证据，违反《中华人民共和国治安管理处罚法》规定的，依法予以处罚；构成犯罪的，依法追究刑事责任。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本条例自2025年1月1日起施行。2000年11月25日河南省第九届人民代表大会常务委员会第十九次会议通过的《河南省专利保护条例》同时废止。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