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D25AE">
      <w:pPr>
        <w:rPr>
          <w:rFonts w:hint="eastAsia" w:ascii="宋体" w:hAnsi="宋体" w:eastAsia="宋体" w:cs="宋体"/>
          <w:sz w:val="32"/>
        </w:rPr>
      </w:pPr>
    </w:p>
    <w:p w14:paraId="117498E9">
      <w:pPr>
        <w:rPr>
          <w:rFonts w:hint="eastAsia" w:ascii="宋体" w:hAnsi="宋体" w:eastAsia="宋体" w:cs="宋体"/>
          <w:sz w:val="32"/>
        </w:rPr>
      </w:pPr>
    </w:p>
    <w:p w14:paraId="73F4E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珠海市人民代表大会常务委员会关于确定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中华白海豚为城市吉祥物的决定</w:t>
      </w:r>
    </w:p>
    <w:p w14:paraId="004F67B1">
      <w:pPr>
        <w:rPr>
          <w:rFonts w:hint="eastAsia" w:ascii="宋体" w:hAnsi="宋体" w:eastAsia="宋体" w:cs="宋体"/>
          <w:sz w:val="32"/>
        </w:rPr>
      </w:pPr>
    </w:p>
    <w:p w14:paraId="29E5E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202" w:right="622" w:rightChars="197" w:firstLine="0" w:firstLineChars="0"/>
        <w:jc w:val="left"/>
        <w:textAlignment w:val="auto"/>
        <w:rPr>
          <w:rFonts w:ascii="Times New Roman" w:hAnsi="Times New Roman" w:eastAsia="楷体_GB2312" w:cs="楷体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（2024年8月30日珠海市第十届人民代表大会常务委员会第二十八次会议通过）</w:t>
      </w:r>
    </w:p>
    <w:p w14:paraId="4F307DF2">
      <w:pPr>
        <w:rPr>
          <w:rFonts w:hint="eastAsia" w:ascii="宋体" w:hAnsi="宋体" w:eastAsia="宋体" w:cs="宋体"/>
          <w:sz w:val="32"/>
        </w:rPr>
      </w:pPr>
    </w:p>
    <w:p w14:paraId="18CC5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为深入贯彻落实习近平生态文明思想，促进人与自然和谐共生，增强人民群众对海洋环境、海洋资源的保护意识，共同保护珍贵、濒危物种中华白海豚及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其栖息地，维护生物多样性和生态平衡，进一步凝聚城市文化共识，提升城市品牌形象，根据有关法律、行政法规的基本原则，结合本市实际情况，作出如下决定：</w:t>
      </w:r>
    </w:p>
    <w:p w14:paraId="024CE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</w:rPr>
        <w:t>一、</w:t>
      </w:r>
      <w:r>
        <w:rPr>
          <w:rFonts w:ascii="仿宋_GB2312" w:hAnsi="仿宋_GB2312" w:eastAsia="仿宋_GB2312" w:cs="仿宋_GB2312"/>
          <w:sz w:val="32"/>
          <w:szCs w:val="32"/>
        </w:rPr>
        <w:t>中华白海豚是珠江口最具代表性的珍贵、濒危海洋生物，是国家一级重点保护野生动物，珠海海域是中华白海豚分布最密集的区域。本市确定中华白海豚为城市吉祥物。</w:t>
      </w:r>
    </w:p>
    <w:p w14:paraId="1532C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</w:rPr>
        <w:t>二、</w:t>
      </w:r>
      <w:r>
        <w:rPr>
          <w:rFonts w:ascii="仿宋_GB2312" w:hAnsi="仿宋_GB2312" w:eastAsia="仿宋_GB2312" w:cs="仿宋_GB2312"/>
          <w:sz w:val="32"/>
          <w:szCs w:val="32"/>
        </w:rPr>
        <w:t>市人民政府应当建立健全中华白海豚及其栖息地保护工作机制，加强中华白海豚保护的宣传教育和科学知识普及工作，研究挖掘中华白海豚的文化内涵，讲好中华白海豚故事。</w:t>
      </w:r>
    </w:p>
    <w:p w14:paraId="7D638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鼓励公民、法人和其他组织依法通过捐赠、资助、志愿服务等方式参与中华白海豚保护、宣传活动。</w:t>
      </w:r>
    </w:p>
    <w:p w14:paraId="17607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支持高等院校、科研单位对中华白海豚及其栖息地保护开展科学研究。</w:t>
      </w:r>
    </w:p>
    <w:p w14:paraId="6CA2C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</w:rPr>
        <w:t>三、</w:t>
      </w:r>
      <w:r>
        <w:rPr>
          <w:rFonts w:ascii="仿宋_GB2312" w:hAnsi="仿宋_GB2312" w:eastAsia="仿宋_GB2312" w:cs="仿宋_GB2312"/>
          <w:sz w:val="32"/>
          <w:szCs w:val="32"/>
        </w:rPr>
        <w:t>市、区人民政府应当在出入境口岸、城市主要道路及广场、海岛、主要旅游区（点）、公共建筑等公共活动场所及重大活动、荣誉信用、公务系统、对外交往等领域积极展示、使用城市吉祥物形象。</w:t>
      </w:r>
    </w:p>
    <w:p w14:paraId="40848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文化旅游主管部门负责在文旅产业中宣传和推广城市吉祥物。</w:t>
      </w:r>
    </w:p>
    <w:p w14:paraId="4AB3A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</w:rPr>
        <w:t>四、</w:t>
      </w:r>
      <w:r>
        <w:rPr>
          <w:rFonts w:ascii="仿宋_GB2312" w:hAnsi="仿宋_GB2312" w:eastAsia="仿宋_GB2312" w:cs="仿宋_GB2312"/>
          <w:sz w:val="32"/>
          <w:szCs w:val="32"/>
        </w:rPr>
        <w:t>市人民政府应当设计城市吉祥物的视觉化形象，并做好该形象相关知识产权保护工作。视觉化形象应当体现中华白海豚文化内涵，展示本土文化特色。</w:t>
      </w:r>
    </w:p>
    <w:p w14:paraId="77CBD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鼓励珠海市民和企业事业单位及其他组织为了推广城市吉祥物，免费使用市人民政府设计的城市吉祥物视觉化形象，使用时不得擅自更改，也不得以污损、褪色、有碍观瞻的载体或不规范比例、色彩展示。</w:t>
      </w:r>
    </w:p>
    <w:p w14:paraId="10D49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</w:rPr>
        <w:t>五、</w:t>
      </w:r>
      <w:r>
        <w:rPr>
          <w:rFonts w:ascii="仿宋_GB2312" w:hAnsi="仿宋_GB2312" w:eastAsia="仿宋_GB2312" w:cs="仿宋_GB2312"/>
          <w:sz w:val="32"/>
          <w:szCs w:val="32"/>
        </w:rPr>
        <w:t>城市吉祥物视觉化形象相关保护、宣传、开发、利用具体制度由市人民政府另行制定。</w:t>
      </w:r>
    </w:p>
    <w:p w14:paraId="77B2C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</w:rPr>
        <w:t>六、</w:t>
      </w:r>
      <w:r>
        <w:rPr>
          <w:rFonts w:ascii="仿宋_GB2312" w:hAnsi="仿宋_GB2312" w:eastAsia="仿宋_GB2312" w:cs="仿宋_GB2312"/>
          <w:sz w:val="32"/>
          <w:szCs w:val="32"/>
        </w:rPr>
        <w:t>本决定自公布之日起施行。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74" w:gutter="0"/>
      <w:lnNumType w:countBy="0" w:restart="newSection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Arial Unicode MS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4DBCF"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41B28">
    <w:pPr>
      <w:pStyle w:val="2"/>
      <w:jc w:val="lef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doNotTrackMoves/>
  <w:revisionView w:markup="0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yMDJiYWIyOWJkZDIxMmZjMTI1NjJiOTNiNzNiZjE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1276727"/>
    <w:rsid w:val="02A46519"/>
    <w:rsid w:val="0405748B"/>
    <w:rsid w:val="047C03AC"/>
    <w:rsid w:val="05B71389"/>
    <w:rsid w:val="05CD5D86"/>
    <w:rsid w:val="05EE09DC"/>
    <w:rsid w:val="09EE098B"/>
    <w:rsid w:val="0D9804AC"/>
    <w:rsid w:val="0E5E7EC3"/>
    <w:rsid w:val="0ED32660"/>
    <w:rsid w:val="10AC4854"/>
    <w:rsid w:val="116A15B6"/>
    <w:rsid w:val="11E3705D"/>
    <w:rsid w:val="11E4354D"/>
    <w:rsid w:val="12CE61DD"/>
    <w:rsid w:val="13427DB4"/>
    <w:rsid w:val="15332A3A"/>
    <w:rsid w:val="155314CB"/>
    <w:rsid w:val="16DC7373"/>
    <w:rsid w:val="18075128"/>
    <w:rsid w:val="18F6623D"/>
    <w:rsid w:val="1A8213DE"/>
    <w:rsid w:val="1E9B1301"/>
    <w:rsid w:val="1FA057B1"/>
    <w:rsid w:val="227D4201"/>
    <w:rsid w:val="253D662D"/>
    <w:rsid w:val="267047E0"/>
    <w:rsid w:val="275D6B12"/>
    <w:rsid w:val="27D03788"/>
    <w:rsid w:val="2AE159BB"/>
    <w:rsid w:val="2C1C467F"/>
    <w:rsid w:val="2D6C3F53"/>
    <w:rsid w:val="2F6F52F6"/>
    <w:rsid w:val="30254037"/>
    <w:rsid w:val="344634A2"/>
    <w:rsid w:val="358636FF"/>
    <w:rsid w:val="36134EC1"/>
    <w:rsid w:val="3A2F6EA2"/>
    <w:rsid w:val="3C9568F7"/>
    <w:rsid w:val="3DE63740"/>
    <w:rsid w:val="3EE37DED"/>
    <w:rsid w:val="40736A05"/>
    <w:rsid w:val="411E2BDF"/>
    <w:rsid w:val="4392190C"/>
    <w:rsid w:val="47E349BA"/>
    <w:rsid w:val="481351D2"/>
    <w:rsid w:val="49193506"/>
    <w:rsid w:val="4B4704E8"/>
    <w:rsid w:val="4C387B7F"/>
    <w:rsid w:val="4D445675"/>
    <w:rsid w:val="53332C9A"/>
    <w:rsid w:val="53543565"/>
    <w:rsid w:val="558A062C"/>
    <w:rsid w:val="59BD32BD"/>
    <w:rsid w:val="59FD18E4"/>
    <w:rsid w:val="5BA935A2"/>
    <w:rsid w:val="5C245875"/>
    <w:rsid w:val="5CCE12B1"/>
    <w:rsid w:val="604C3107"/>
    <w:rsid w:val="622F12CF"/>
    <w:rsid w:val="64915A72"/>
    <w:rsid w:val="64A70C5E"/>
    <w:rsid w:val="653E08AD"/>
    <w:rsid w:val="65482CA9"/>
    <w:rsid w:val="6B5844D7"/>
    <w:rsid w:val="6BA51E03"/>
    <w:rsid w:val="6C3B2C9C"/>
    <w:rsid w:val="6D233E90"/>
    <w:rsid w:val="6EFD695A"/>
    <w:rsid w:val="71B9247E"/>
    <w:rsid w:val="742855C8"/>
    <w:rsid w:val="754461E9"/>
    <w:rsid w:val="77440722"/>
    <w:rsid w:val="78BE3285"/>
    <w:rsid w:val="79052133"/>
    <w:rsid w:val="7C90337F"/>
    <w:rsid w:val="7F47D4FE"/>
    <w:rsid w:val="7F967F89"/>
    <w:rsid w:val="DE3EC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954F72"/>
      <w:u w:val="single"/>
    </w:rPr>
  </w:style>
  <w:style w:type="character" w:styleId="7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  <w:style w:type="paragraph" w:customStyle="1" w:styleId="10">
    <w:name w:val="PageNumberStyle"/>
    <w:qFormat/>
    <w:uiPriority w:val="0"/>
    <w:rPr>
      <w:rFonts w:ascii="宋体" w:hAnsi="宋体" w:eastAsia="宋体" w:cs="Times New Roman"/>
      <w:sz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767</Characters>
  <Lines>0</Lines>
  <Paragraphs>0</Paragraphs>
  <TotalTime>11</TotalTime>
  <ScaleCrop>false</ScaleCrop>
  <LinksUpToDate>false</LinksUpToDate>
  <CharactersWithSpaces>767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2017-11-15T18:33:00Z</dcterms:created>
  <dc:creator>YF-INT6</dc:creator>
  <cp:lastModifiedBy>作者</cp:lastModifiedBy>
  <dcterms:modified xsi:type="dcterms:W3CDTF">2024-09-29T11:21:49Z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BF5872BBFB1D489C8C71D58274F8738F_13</vt:lpwstr>
  </property>
  <property fmtid="{D5CDD505-2E9C-101B-9397-08002B2CF9AE}" pid="3" name="KSOProductBuildVer">
    <vt:lpwstr>2052-12.1.0.18276</vt:lpwstr>
  </property>
</Properties>
</file>