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营口市人民代表大会及其常务委员会立法条例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（2016年1月15日营口市第十五届人民代表大会第四次会议通过　2016年3月23日辽宁省第十二届人民代表大会常务委员会第二十四次会议批准　根据2019年3月27日营口市第十六届人民代表大会常务委员会第十一次会议通过2019年5月30日辽宁省第十三届人民代表大会常务委员会第十一次会议批准的《营口市人民代表大会常务委员会关于修改部分地方性法规的决定》第一次修正　根据2024年5月31日营口市第十七届人民代表大会常务委员会第二十三次会议通过2024年7月30日辽宁省第十四届人民代表大会常务委员会第十次会议批准的《营口市人民代表大会常务委员会关于修改〈营口市人民代表大会及其常务委员会立法条例〉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地方性法规立项和法规草案的起草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市人民代表大会制定地方性法规程序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常务委员会制定地方性法规程序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地方性法规的解释、修改和废止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营口市人民代表大会及其常务委员会的地方立法活动，完善地方立法程序，提高地方立法质量，根据宪法和《中华人民共和国地方各级人民代表大会和地方各级人民政府组织法》《中华人民共和国立法法》，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营口市人民代表大会（以下简称市人民代表大会）和市人民代表大会常务委员会（以下简称常务委员会）制定、修改、废止、解释地方性法规以及地方立法相关工作，适用本条例。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立法应当坚持中国共产党的领导，坚持以马克思列宁主义、毛泽东思想、邓小平理论、“三个代表”重要思想、科学发展观、习近平新时代中国特色社会主义思想为指导，坚持全面依法治市，深入推进法治营口建设，保障在法治轨道上实现营口全面振兴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立法应当坚持以经济建设为中心，坚持改革开放，完整、准确、全面贯彻新发展理念，为推进中国式现代化营口实践提供法治基础。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立法应当符合宪法的规定、原则和精神，依照法定的权限和程序，从国家整体利益出发，维护社会主义法制的统一、尊严、权威。本市地方性法规不得与宪法、法律、行政法规、本省的地方性法规相抵触。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立法应当坚持以人民为中心的发展思想，坚持和发展全过程人民民主，尊重和保障人权，保障和促进社会公平正义。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立法应当体现人民的意志，发扬社会主义民主，坚持立法公开，健全吸纳民意、汇集民智工作机制，保障人民通过多种途径参与立法活动。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立法应当从实际出发，适应经济社会发展和全面深化改革的要求，科学合理地规定公民、法人和其他组织的权利与义务、国家机关的权力与责任。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市人民代表大会及常务委员会应当坚持科学立法、民主立法、依法立法，通过制定、修改、废止、解释地方性法规等多种形式，增强立法的系统性、整体性、协同性、时效性。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制定地方性法规应当从实际出发，尊重客观规律，内容明确、具体，具有针对性和可执行性，突出地方特色。对法律、行政法规、本省的地方性法规已经明确规定的内容，地方性法规一般不作重复性规定。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立法应当倡导和弘扬社会主义核心价值观，坚持法治和德治相结合，铸牢中华民族共同体意识，推动社会主义精神文明建设。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立法应当和改革相衔接相促进，坚持在法治下推进改革和在改革中完善法治相统一，引导、推动、规范、保障相关改革，发挥法治在治理体系和治理能力现代化中的重要作用。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常务委员会加强对立法工作的组织协调，发挥在立法工作中的主导作用。把坚持党的领导贯彻到地方立法工作全过程。严格执行请示报告制度，立法工作中的重大事项，按照党领导立法工作的有关规定及时请示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常务委员会根据本市的具体情况和实际需要，在不同宪法、法律、行政法规和本省的地方性法规相抵触的前提下，可以依法对城乡建设与管理、生态文明建设、历史文化保护、基层治理等方面的事项制定地方性法规，法律对制定地方性法规的事项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除依法应当由市人民代表大会制定地方性法规以外的事项，常务委员会可以制定地方性法规。市人民代表大会闭会期间，常务委员会可以对市人民代表大会制定的地方性法规进行部分补充和修改，但不得同该地方性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市人民代表大会及其常务委员会立法工作经费应当列入财政预算。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地方性法规立项和法规草案的起草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常务委员会通过建立立法项目库和编制立法规划、年度立法计划等形式，加强对地方立法工作的统筹安排。年度立法计划应当与立法规划相衔接。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常务委员会法制工作委员会（以下简称法制工作委员会）负责拟订立法规划、年度立法计划和立法项目库草案。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编制立法规划、年度立法计划和立法项目库，应当认真研究市人民代表大会代表议案和建议，广泛征求社会各界意见，科学论证评估，根据经济社会发展和民主法治建设的需要确定立法项目。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法制工作委员会应当通过新闻媒体和常务委员会网站等发布公告，向社会公开征集立法建议项目，通过信函、座谈会等方式向有关单位和部门、人大代表、基层立法联系点等征集立法建议项目。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本市国家机关、组织和个人可以提出制定、修改或者废止地方性法规的书面建议，建议主要内容包括，制定、修改或者废止的地方性法规名称、必要性、需要解决的主要问题、采取的具体措施及依据等。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对提出的立法建议项目进行审查，并与市人民代表大会专门委员会（以下简称专门委员会）、常务委员会工作机构、市人民政府相关部门研究、协调后，形成立法规划、年度立法计划和立法项目库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法制工作委员会可以组织专家对立法规划、年度立法计划和立法项目库草案进行论证。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年度立法计划应当优先列入推动高质量发展或者重点领域、新兴领域、涉及重大民生事项、社会关注度较高的项目，以及上位法已作修改或者不适应高质量发展需要，亟待修改的现行地方性法规。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拟订年度立法计划的同时，确定一定数量的立法论证项目。立法论证项目是拟订下一年度立法计划的基础，未经论证的项目一般不列入下一年度立法计划。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立法项目库作为立法项目储备，立法规划和年度立法计划项目优先从立法项目库中选择。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立法项目库实行动态管理，法制工作委员会应当定期提出更新项目，报请常务委员会主任会议（以下简称主任会议）决定。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纳入立法项目库的立法项目，有关部门应当搜集立法参考资料，开展调查研究，为立法项目列入立法规划和年度立法计划做好准备。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立法规划和年度立法计划由主任会议讨论通过，按照程序报请批准后向社会公布。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法制工作委员会应当按照常务委员会的要求督促立法规划和年度立法计划的落实。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立法规划在执行过程中需要对个别立法项目进行调整的，由法制工作委员会提出意见，报主任会议决定。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一般不作调整。确需增加立法项目的，由法规案提案人作出书面报告，说明理由，由法制工作委员会提出意见，报请主任会议决定。年度立法计划项目不能提请常务委员会会议审议的，法规案提案人应当向主任会议作出书面报告，说明原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法制工作委员会应当在每年第一季度向主任会议提交上一年度立法计划实施情况的报告。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向市人民代表大会或者常务委员会提出的地方性法规案，由提案人组织起草地方性法规草案。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有关的专门委员会或者法制工作委员会应当提前参与有关方面的地方性法规草案起草工作；综合性、全局性、基础性的重要地方性法规草案，可以由有关的专门委员会或者法制工作委员会组织起草。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专业性较强的地方性法规草案，可以吸收相关领域的专家参与起草工作，或者委托有关专家、教学科研单位、社会组织起草。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起草地方性法规草案应当广泛听取国家机关、组织、市人民代表大会代表和社会公众的意见。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地方性法规草案文本及其说明，并提供相关资料。修改地方性法规的，还应当提交修改前后的对照文本。地方性法规草案的说明应当包括制定或者修改的依据、必要性、可行性和主要内容及其他需要说明的问题。各方面对重要问题有意见分歧的，应当就征求意见和协调处理情况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地方性法规草案与市人民代表大会及常务委员会制定的其他地方性法规相关规定不一致的，提案人应当予以说明并提出处理意见，必要时应当同时提出修改或者废止其他地方性法规相关规定的议案。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法制委员会和有关的专门委员会审议地方性法规案时，认为需要修改或者废止其他地方性法规相关规定的，应当提出处理意见。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市人民代表大会主席团（以下简称主席团）可以向市人民代表大会提出地方性法规案，由市人民代表大会会议审议。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常务委员会、市人民政府、各专门委员会，可以向市人民代表大会提出地方性法规案，由主席团决定列入会议议程。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常务委员会依照前款规定审议地方性法规案，应当通过多种形式征求市人民代表大会代表的意见，并将有关情况予以反馈。专门委员会和法制工作委员会进行立法调研，可以邀请有关的市人民代表大会代表参加。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常务委员会决定提请市人民代表大会会议审议的地方性法规案，一般在会议举行的一个月前将地方性法规草案及有关资料发给市人民代表大会代表，并可以适时组织代表研读讨论，征求代表的意见。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各代表团审议地方性法规案时，提案人应当派人听取意见，回答询问，有关机关、组织应当根据代表团的要求派人介绍情况。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列入市人民代表大会会议议程的地方性法规案，由法制委员会根据各代表团和有关的专门委员会的审议意见，对地方性法规案进行统一审议，向主席团提出审议结果报告，经主席团审议通过后，印发会议。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法制委员会对重要的不同意见，应当在审议结果报告中予以说明。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主席团常务主席可以在必要时召开各代表团团长会议，就地方性法规案中的重大问题听取各代表团的审议意见，进行讨论，并将讨论情况和意见向主席团报告。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主席团常务主席可以就地方性法规案中重大的专门性问题，召集各代表团推选的代表进行讨论，并将讨论的情况和意见向主席团报告。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由主席团提出，经市人民代表大会全体会议决定，可以授权常务委员会根据代表的意见进一步审议后作出决定，并将决定情况向下一次市人民代表大会会议报告；也可以授权常务委员会根据代表的意见进一步审议，提出修改方案，提请下一次市人民代表大会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地方性法规草案经各代表团和有关的专门委员会审议后，由法制委员会根据各代表团和有关的专门委员会的审议意见进行修改，提出地方性法规草案表决稿。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地方性法规草案表决稿经主席团审议通过后，提请市人民代表大会全体会议表决，由全体代表的过半数通过。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常务委员会制定地方性法规程序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各专门委员会可以向常务委员会提出地方性法规案，由主任会议决定列入常务委员会会议议程，或者先交有关的专门委员会审议、提出报告，再决定列入常务委员会会议议程。主任会议认为地方性法规案有重大问题需要进一步研究的，可以建议提案人修改完善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市人民政府、各专门委员会提出的地方性法规案，应当分别经市人民政府常务会议、专门委员会会议讨论通过。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的专门委员会审议、提出报告，再决定是否列入常务委员会会议议程。不列入常务委员会会议议程的，应当由主任会议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向常务委员会提出的地方性法规案，应当于常务委员会会议举行的二十日前提出。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列入常务委员会会议议程的地方性法规案，常务委员会办事机构应当在会议举行的七日前将地方性法规草案发送给常务委员会组成人员。常务委员会组成人员应当对地方性法规草案进行调查研究，准备审议意见。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常务委员会会议审议地方性法规案，应当安排充足的时间，保证常务委员会组成人员充分发表意见。对于涉及面广、情况复杂、条文较多的法规草案，应当适当增加审议时间。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常务委员会会议审议地方性法规案时，应当邀请有关的市人民代表大会代表列席会议。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常务委员会会议第一次审议地方性法规案时，提案人在全体会议上作说明，由分组会议进行初步审议。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常务委员会会议第二次审议地方性法规案时，法制委员会在全体会议上作关于地方性法规草案修改情况和主要问题的汇报，由分组会议进一步审议。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常务委员会会议第三次审议地方性法规案时，法制委员会在全体会议上作关于地方性法规草案审议结果的报告，由分组会议进行审议。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常务委员会审议地方性法规案时，根据需要，可以召开联组会议或者全体会议，对法规草案中的主要问题进行讨论。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列入常务委员会会议议程的地方性法规案，各方面意见比较一致的，经主任会议决定，可以经两次常务委员会会议审议后交付表决。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实行两次审议后交付表决的地方性法规案，常务委员会会议第一次审议地方性法规案时，在全体会议上听取提案人的说明，由分组会议进行审议。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常务委员会会议第二次审议地方性法规案时，在全体会议上听取法制委员会关于地方性法规草案审议结果的报告，由分组会议进行审议。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列入常务委员会会议议程的调整事项较为单一或者部分修改的地方性法规案、废止的地方性法规案，各方面意见比较一致，或者遇有紧急情形的，也可以经一次常务委员会会议审议即交付表决。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实行一次审议后交付表决的地方性法规案，常务委员会会议审议时，在全体会议上听取提案人的说明，由分组会议进行审议。法制委员会提出地方性法规草案审议结果的报告和地方性法规草案表决稿。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常务委员会分组会议审议地方性法规案时，提案人应当派人听取意见，回答询问。根据分组会议的要求，有关机关、组织应当派人介绍情况。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列入常务委员会会议议程的地方性法规案，由有关的专门委员会召开全体会议进行审议，提出审议意见，印发常务委员会会议。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专门委员会审议地方性法规案时，可以邀请其他专门委员会的成员和常务委员会工作机构、办事机构的负责人员列席会议，发表意见。根据需要，可以要求有关机关、组织派负责人说明情况。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根据常务委员会组成人员、有关的专门委员会的审议意见以及各方面提出的意见，对地方性法规案进行统一审议，提出修改情况和主要问题的汇报或者审议结果的报告和地方性法规草案修改稿，对重要的不同意见应当在修改情况汇报或者审议结果报告中予以说明。对有关的专门委员会的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法制委员会审议地方性法规案时，可以邀请有关的专门委员会成员和常务委员会工作机构、办事机构的负责人员列席会议，发表意见。根据需要，可以要求有关机关、组织派负责人说明情况。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专门委员会之间对地方性法规草案的重要问题意见不一致时，应当向主任会议报告。主任会议就有关问题听取有关专门委员会的介绍，进行研究，提出解决意见。对该地方性法规制定的必要性、可行性有重大分歧意见的，主任会议可以提出将地方性法规案搁置，暂不列入下次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列入常务委员会会议议程的地方性法规案，法制委员会、有关的专门委员会和法制工作委员会应当听取各方面的意见。听取意见可以采取座谈会、论证会、听证会、立法协商等形式。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地方性法规案有关问题专业性较强，需要进行可行性评价的，应当召开论证会，听取有关专家、部门、市人民代表大会代表等方面的意见。论证情况应当向常务委员会报告。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案有关问题存在重大意见分歧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法制工作委员会应当将地方性法规草案送相关领域的市人民代表大会代表、县（市）区人民代表大会常务委员会、有关部门、组织和专家征求意见。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将地方性法规草案及其说明等通过新闻媒体、网络等媒介向社会公布，征求意见，但是经主任会议决定不予公布的除外。向社会公布征求意见的时间不少于十五日。征求意见的情况应当向社会通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列入常务委员会会议议程的地方性法规案，常务委员会办事机构应当收集整理分组审议的意见和各方面提出的意见以及其他有关资料，分送法制委员会和有关的专门委员会，并根据需要，印发常务委员会会议。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法制工作委员会可以对地方性法规草案中主要制度规范的可行性、出台时机、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或者草案修改稿经常务委员会会议审议，由法制委员会根据常务委员会组成人员的审议意见进行修改，提出地方性法规草案表决稿，由主任会议决定提请常务委员会全体会议表决，由常务委员会全体组成人员的过半数通过。表决前，由法制委员会对地方性法规草案修改情况进行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地方性法规草案表决稿交付常务委员会表决前，主任会议根据常务委员会会议审议情况，可以决定将个别意见分歧较大的重要条款提请常务委员会会议单独表决。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单独表决的条款经常务委员会会议表决后，主任会议根据单独表决的情况，可以决定将地方性法规草案表决稿交付表决，也可以决定暂不表决，交法制委员会和有关的专门委员会进一步审议。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对多部地方性法规中涉及同类事项的个别条款进行修改，一并提出地方性法规案的，经主任会议决定，可以合并表决，也可以分别表决。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地方性法规的解释、修改和废止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地方性法规解释权属于常务委员会。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地方性法规有以下情形之一的，由常务委员会解释：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（一）地方性法规的规定需要进一步明确具体含义的；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（二）地方性法规制定后出现新的情况，需要明确适用地方性法规依据的。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市人民政府、市监察委员会、市中级人民法院、市人民检察院、各专门委员会、各县（市）区人民代表大会常务委员会可以向常务委员会提出地方性法规解释的要求。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法制工作委员会负责拟订地方性法规解释草案，由主任会议决定列入常务委员会会议议程。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列入常务委员会会议议程的地方性法规解释草案，由法制委员会在全体会议上作地方性法规解释的说明，由分组会议对地方性法规解释草案进行审议。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地方性法规解释草案表决稿由主任会议决定提请常务委员会全体会议表决，由常务委员会全体组成人员的过半数通过后，报请辽宁省人民代表大会常务委员会批准。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地方性法规解释同地方性法规具有同等效力。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地方性法规有下列情形之一的，应当予以修改或者废止：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（一）与宪法、法律、行政法规、本省的地方性法规相抵触的；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（二）因经济社会发展、重大政策调整，地方性法规存在明显不适应实际需要的；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（三）地方性法规之间对同一事项规定不一致或者不协调的；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（四）对地方性法规进行清理后，认为需要修改或者废止的；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（五）经立法后评估，认为需要对地方性法规进行修改或者废止的；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（六）因其他情形需要修改或者废止的。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地方性法规的修改和废止程序，适用本条例规定的地方性法规制定程序。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地方性法规被废止的，除由其他地方性法规规定废止该法规的以外，由常务委员会发布公告予以公布。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向市人民代表大会及常务委员会提出的地方性法规案，在列入会议议程前，提案人有权撤回。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常务委员会全体会议表决未获得通过的地方性法规案，如果提案人认为必须制定该地方性法规，可以按照本条例规定的程序重新提出，由主席团、主任会议决定是否列入会议议程；其中，未获得市人民代表大会通过的地方性法规案，应当提请市人民代表大会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地方性法规经市人民代表大会或者常务委员会通过后，由常务委员会报请辽宁省人民代表大会常务委员会批准。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法制工作委员会负责起草、收集整理报请批准地方性法规的书面报告、地方性法规文本、说明和法律法规依据等有关资料。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辽宁省人民代表大会常务委员会批准地方性法规并附修改意见的，由常务委员会按照修改意见修改后公布地方性法规。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地方性法规经批准后，由常务委员会发布公告予以公布，法规文本应当及时在《营口日报》刊登，法规文本以及法规草案的说明、审议结果报告等，应当及时在常务委员会公报和常务委员会网站刊载。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公布地方性法规的公告应当载明制定机关、批准机关和通过、批准、施行日期。经过修改的地方性法规，应当依次载明修改机关、批准机关和修改、批准、施行日期。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有关的专门委员会、法制工作委员会可以组织对地方性法规进行立法后评估。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立法后评估应当针对地方性法规的内容、主要制度、实施效果、立法技术等方面进行。评估情况应当向常务委员会报告。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评估后认为需要对地方性法规进行修改、废止的，有提案权的主体应当及时提出相应议案。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应当根据法律、行政法规、本省的地方性法规的制定、修改或者废止情况，地方性法规的实施情况，全国人民代表大会常务委员会、国务院、辽宁省人民代表大会常务委员会法规清理工作的要求，及时对地方性法规进行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法制工作委员会负责组织实施地方性法规的清理工作。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实施部门应当根据地方性法规清理工作要求，提出对地方性法规予以保留、修改或者废止的意见；提出修改意见的，应当同时提出修改的理由以及修改方案；提出废止意见的，应当同时提出废止的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市人民代表大会及常务委员会根据区域协调发展的需要，可以会同有关市级人民代表大会及其常务委员会建立区域协同立法工作机制，协同制定地方性法规。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有关国家机关对专门事项作出配套的具体规定的，有关国家机关应当自法规施行之日起一年内作出规定。地方性法规对配套的具体规定制定期限另有规定的，从其规定。有关国家机关未能在期限内作出配套的具体规定的，应当向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法制工作委员会可以对有关具体问题的地方性法规询问进行研究予以答复，并报常务委员会备案。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