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吉林省慈善条例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（2024年7月31日吉林省第十四届人民代表大会常务委员会第十二次会议通过）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慈善组织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慈善募捐和慈善捐赠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慈善信托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应急慈善</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慈善服务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促进措施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慈善事业，弘扬慈善文化，规范慈善活动，保护慈善组织、捐赠人、志愿者、受益人等慈善活动参与者的合法权益，促进社会进步，共享发展成果，根据《中华人民共和国慈善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本条例适用于自然人、法人和非法人组织在本省行政区域内开展慈善活动以及与慈善有关的活动。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慈善工作坚持中国共产党的领导。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开展慈善活动，应当遵循合法、自愿、诚信、非营利的原则，不得违背社会公德，不得危害国家安全、损害社会公共利益和他人合法权益。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县级以上人民政府应当将慈善事业作为社会保障体系建设和精神文明建设的重要内容，纳入国民经济和社会发展规划。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县级以上人民政府应当统筹、协调、督促、指导有关部门在各自职责范围内做好慈善事业的扶持发展和规范管理工作，建立健全工作协调机制，安排必要的资金用于支持慈善事业发展。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主管本行政区域内的慈善工作；县级以上人民政府有关部门依法在各自职责范围内做好慈善相关工作，加强对慈善活动的监督、管理和服务；慈善组织有业务主管单位的，业务主管单位应当对其进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乡（镇）人民政府、街道办事处应当依法做好慈善相关工作，村（居）民委员会应当支持和协助开展慈善活动。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鼓励社会团体、企业事业单位和其他社会组织结合各自实际情况做好慈善相关工作。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省、市州、县（市）应当加强慈善文化建设，弘扬中华民族传统美德，培育公民慈善意识，营造有利于慈善事业发展的社会环境。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县级以上人民政府民政部门应当会同有关部门制定慈善文化公益宣传工作计划，组织、指导和协调有关部门及单位开展慈善文化宣传活动。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在每年9月5日“中华慈善日”所在周集中开展主题慈善活动和文化宣传。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积极开展慈善宣传活动，综合运用文字、图片、音视频等多种形式，通过新闻网页、微博微信、移动客户端等多种渠道、形式普及慈善知识、传播慈善文化，培育和践行社会主义核心价值观。</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慈善组织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立慈善组织，应当向县级以上人民政府民政部门申请登记，民政部门应当依法办理。民政部门在办理基金会、社会团体、社会服务机构等非营利性组织设立登记时，对符合慈善组织条件并提出申请的，同步登记为慈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鼓励和支持已经设立的基金会、社会团体、社会服务机构等非营利性组织，向办理其登记的民政部门申请认定为慈善组织。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慈善组织应当根据法律、法规、规章和章程的规定设立决策、执行、监督机构，明确职责权限，开展慈善活动。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慈善组织可以按照规定申请公益性捐赠税前扣除票据资格。省人民政府民政部门负责对慈善组织的公益性捐赠税前扣除票据资格进行初步审核，省人民政府财政部门、税务部门会同民政部门联合进行审核确认，对取得公益性捐赠税前扣除票据资格的慈善组织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获得公益性捐赠税前扣除票据资格的慈善组织，可以按照有关规定，到办理其登记的民政部门同级财政部门申领公益事业捐赠票据。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慈善组织应当建立健全财产接收使用、价值评估、保值增值、项目管理、专项基金、剩余资产处置、年度慈善活动支出和管理费用等制度。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按照规定开立银行账户，实行专户管理。每年向办理其登记的民政部门报送年度工作报告和财务会计报告。报告应当包括年度开展募捐和接受捐赠、慈善财产的管理使用、慈善项目实施、募捐成本、慈善组织工作人员工资福利以及与境外组织或者个人开展合作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慈善组织应当建立健全档案管理制度，根据国家有关规定做好会计档案、慈善活动信息档案等资料的收集、整理、保管和应用工作。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慈善组织依法成立行业组织。行业组织应当建立健全行业规范，加强行业自律，反映行业诉求，推动行业交流，提高慈善行业公信力，促进慈善事业发展。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鼓励慈善组织以外的其他组织、个人通过捐赠财产、提供服务、设立慈善信托等方式开展慈善活动。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鼓励城乡社区组织、单位设立社区、单位基金，用于在本社区、单位内部开展群众性互助互济活动。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城乡社区组织、单位开展群众性互助互济活动的，可以依法委托慈善组织进行财产和项目管理或者设立慈善信托。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慈善募捐和慈善捐赠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取得公开募捐资格的慈善组织可以依法开展公开募捐。依法登记满一年的慈善组织，可以向办理其登记的民政部门申请公开募捐资格，民政部门应当依法办理。其他法律、行政法规规定可以公开募捐的非营利性组织，由县级以上人民政府民政部门直接发给公开募捐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慈善组织被注销公开募捐资格后，办理其登记的民政部门应当收回公开募捐资格证书，并向社会公告。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慈善组织被依法吊销公开募捐资格的，应当立即停止公开募捐活动并将相关情况向社会公开，民政部门应当及时向社会公告。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慈善组织开展公开募捐遵守下列规定：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（一）按照章程载明的宗旨和业务范围，确定募捐目的和募得款物使用计划；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（二）履行决策程序；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（三）使用本组织账户；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（四）建立公开募捐信息档案；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（五）法律、法规的其他相关规定。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在开展公开募捐活动的十日前将募捐方案报送办理其登记的民政部门备案。民政部门应当即时办理，对备案材料齐全的，予以备案并向社会公开；备案材料不齐全的，告知慈善组织在十日内予以补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慈善组织通过义演、义赛、义卖、义展、义拍、慈善晚会等方式开展面向社会公众的公开募捐，属于大型群众性活动的，应当按照有关法律、法规的规定办理相关手续。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慈善组织通过互联网开展公开募捐的，应当在国务院民政部门指定的互联网公开募捐服务平台进行，并可以同时在其网站进行。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鼓励慈善组织应用现代信息技术，创新公开募捐活动的载体和形式。鼓励社会公众以电子支付或者其他合法形式开展捐赠。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不具有公开募捐资格的组织或者个人基于慈善目的，可以与具有公开募捐资格的慈善组织合作，由该慈善组织开展公开募捐活动，合作方不得以任何形式自行开展公开募捐。具有公开募捐资格的慈善组织应当对合作方进行评估，依法签订书面协议，在募捐方案中载明合作方的相关信息，并对合作方的相关行为进行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具有公开募捐资格的慈善组织负责对合作募得的款物进行管理和会计核算，将全部收支纳入其账户。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为同一募捐目的开展的公开募捐活动可以合并备案。公开募捐活动进行中，募捐方案的有关事项发生变化的，慈善组织应当在事项发生变化之日起十日内向办理其登记的民政部门补正并说明理由。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有业务主管单位的慈善组织开展公开募捐活动，除向办理其登记的民政部门备案外，应当同时向业务主管单位备案。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在办理其登记的民政部门管辖区域外，以在公共场所设置募捐箱，举办面向社会公众的义演、义赛、义卖、义展、义拍、慈善晚会等方式开展公开募捐的，除向办理其登记的民政部门备案外，还应当在开展公开募捐十日前，按照有关规定向其开展募捐活动所在地的县级以上人民政府民政部门备案并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慈善组织自登记之日起可以开展定向募捐。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慈善组织开展定向募捐，应当在发起人、理事会成员和会员等特定对象的范围内进行，并向募捐对象说明募捐目的、募得款物用途等事项。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具有公开募捐资格的慈善组织应当依法定期向社会公开其募捐情况和慈善项目实施情况。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慈善组织开展定向募捐的，应当及时向捐赠人告知募捐情况、募得款物的管理使用情况。捐赠人要求将捐赠款物管理使用情况向社会公开的，慈善组织应当向社会公开。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捐赠人可以通过慈善组织捐赠，也可以直接向受益人捐赠。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捐赠人可以向慈善组织捐资设立慈善基金，要求将基金及其收益以约定的方式用于特定的慈善目的。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任何组织和个人不得假借慈善的名义推销产品，不得对慈善行为进行夸大宣传，不得利用慈善捐赠以任何方式宣传法律禁止宣传的产品和事项。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和个人以设立专项救助基（资）金、定向公益性项目等形式进行慈善捐助的，慈善组织应当与捐赠人签订捐赠协议，明确专项基金设立目的、冠名方式、财产使用与保值增值方式、各方权利义务、终止条件和剩余财产的处理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专项基金收支纳入慈善组织账户，不得开设独立账户和刻制印章。慈善组织不得利用专项基金再设立专项基金。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自然人以遗嘱方式将个人财产捐赠给慈善组织的，可以要求签订遗赠协议，约定捐赠清单、捐赠方式、交付时间等事项，慈善组织应当与其签订遗赠协议。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遗赠生效后，接受遗赠财产的慈善组织应当按照捐赠人的意愿将遗赠财产用于慈善目的，无正当理由未按协议将遗赠财产用于慈善目的的，利害关系人或者有关组织可以依法请求人民法院取消慈善组织接受遗赠财产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捐赠人在签订遗赠协议时可以确定监督人，监督受遗赠人按照捐赠人意愿将遗赠财产用于慈善目的。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慈善组织的财产应当根据章程和捐赠协议的规定全部用于慈善目的，不得在发起人、捐赠人以及慈善组织成员中分配。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任何组织和个人不得私分、挪用、截留或者侵占慈善财产。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支持慈善组织在合法、安全、有效的原则下，实现慈善财产的保值增值。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慈善组织开展慈善活动，应当依照法律、法规、规章和章程的规定，按照募捐方案或者捐赠协议使用捐赠财产。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慈善组织确需变更募捐方案规定的捐赠财产用途的，应当在变更用途决定作出后、捐赠财产使用前报原备案的民政部门备案。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确需变更捐赠协议约定的捐赠财产用途的，应当事先征得捐赠人的同意；无法联系到捐赠人的，应当将确需改变捐赠财产用途的信息予以公告，公告时间不得少于六十日，公告期满仍无法联系到的，视为捐赠人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慈善组织可以根据需要与受益人签订资助或者服务协议。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慈善组织对受益人的资助或者服务目标已经实现的，有权终止资助或者服务协议，受益人或者其委托的财产管理人应当将剩余资助财产退还慈善组织。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慈善信托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设立慈善信托、确定受托人和监察人，应当采取信托合同、遗嘱或者法律、行政法规规定的书面形式。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慈善信托的受托人，可以由委托人确定其信赖的慈善组织或者信托公司担任。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受托人应当在慈善信托文件签订之日起七日内，按照下列规定进行备案：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（一）慈善组织担任受托人的，向办理其登记或者予以认定的民政部门备案；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（二）信托公司担任受托人的，向办理其登记注册地的设区的市级人民政府民政部门备案。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设立慈善信托，应当有确定的信托财产，并且该信托财产必须是委托人合法所有的财产。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慈善信托财产及其收益，应当全部用于慈善目的。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受托人违反慈善信托义务，或者出现依法解散、法定资格丧失、被依法撤销、被宣告破产或者其他难以履行职责的情形的，委托人可以变更受托人。变更后的受托人应当自变更之日起七日内按照有关规定向原备案的民政部门重新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慈善信托文件的约定或者经委托人同意，可以增加新的委托人、信托财产，或者变更受益人范围及其选定程序和方法等信托事项。受托人应当自变更之日起七日内按照有关规定向原备案的民政部门申请备案，并提交发生变更的相关书面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慈善信托终止的，自终止事由发生之日起十五日内，受托人应当将终止事由、日期、剩余信托财产处分方案和有关情况报告备案的民政部门。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慈善信托终止的，受托人应当在三十日内作出处理慈善信托事务的清算报告，向备案的民政部门报告后，由受托人予以公告。慈善信托设置信托监察人的，清算报告应当事先经监察人认可。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信托终止，没有信托财产权利归属人或者信托财产权利归属人是不特定的社会公众，经备案的民政部门批准，受托人应当依法将信托财产用于与原慈善目的相近似的目的，或者将信托财产转移给具有近似目的的其他慈善信托或者慈善组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应急慈善</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应急慈善活动纳入突发事件应对体系，健全慈善领域应急预警响应机制，明确政府有关部门在应急慈善工作中的各自职责，及时有序引导慈善组织、志愿者等社会力量开展募捐和救助活动，提升突发事件应急慈善活动的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行政区域内发生重大突发事件时，县级以上人民政府应当针对突发事件的性质、特点和可能造成的社会危害，组织、协调、引导开展应急慈善；根据应急预案及时、准确发布需求信息，促进慈善捐赠、志愿服务等与救助需求有序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慈善组织、慈善行业组织建立应急机制。鼓励和支持企业事业单位、慈善组织、志愿服务组织、志愿者以及其他社会力量在发生重大突发事件时，根据政府及其有关部门的协调引导，依法开展或者参与应急慈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为应对重大突发事件开展公开募捐的，应当及时分配或者使用募得款物，在应急处置与救援阶段至少每五日公开一次募得款物的接收情况，及时公开分配、使用情况，接受政府有关部门监督检查和社会公众、媒体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慈善组织为应对重大突发事件，无法在开展公开募捐前报备募捐方案的，应当在募捐活动开始后十日内补办备案手续。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县级以上人民政府及其有关部门应当为捐赠款物分配送达提供便利条件，简化相关程序，提高捐赠物资分配送达效率。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乡（镇）人民政府、街道办事处和村（居）民委员会应当为捐赠款物分配送达、信息统计等提供力所能及的帮助。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慈善服务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鼓励和支持慈善组织、社会工作服务机构、志愿服务组织以及社会工作者、志愿者加强协作，共同开展扶贫、济困、扶老、救孤等慈善服务。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鼓励和支持慈善组织委托有服务专长的社会工作服务机构提供医疗康复、教育培训等专业化慈善服务。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建立健全政府救助与慈善帮扶在政策、对象、信息、资源等方面衔接工作机制，发挥社会救助站（点）、社区服务中心等发现救助需求、链接慈善资源的作用，促进公益慈善力量与救助需求精准对接，满足困难群众多层次、多样化、差异性救助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慈善组织依据章程、业务范围和自身专长优势等，根据困难群众实际需求设立慈善项目，加大宣传力度，提高慈善帮扶的实效性。对于暂不符合政府救助条件或者政府救助后生活仍有困难的群众，有关方面可以向慈善组织提供信息，争取慈善帮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开展慈善服务，应当尊重受益人、志愿者的人格尊严，保护受益人、志愿者的隐私，保障受益人、志愿者的合法权益。对慈善服务开展宣传报道，涉及具体受益人、志愿者的，应当取得当事人的同意。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慈善组织安排志愿者参与慈善服务，应当与志愿者的年龄、文化程度、技能和身体状况相适应，为志愿者参与志愿服务活动提供必要条件，解决志愿者在志愿服务过程中遇到的困难。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慈善组织安排志愿者参与可能发生人身危险的慈善服务前，应当为志愿者购买相应的人身意外伤害保险。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慈善组织招募志愿者参与慈善服务，应当按照有关法律、法规的规定，遵守慈善服务信息公示、服务协议签订、意外风险告知、志愿者实名登记、志愿服务记录、专门技能培训、人身意外伤害保险等制度。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鼓励和支持机关、社会团体、企业事业单位和其他社会组织等成立志愿服务队伍开展慈善志愿服务活动，鼓励和支持具备专业知识、技能的志愿者提供慈善志愿服务。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鼓励机关、社会团体、企业事业单位和其他社会组织按照有关规定对慈善志愿服务进行激励褒奖，增强慈善志愿者的成就感和荣誉感。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慈善组织应当依法记录志愿服务信息，根据志愿者要求，以志愿服务记录信息为依据，无偿、如实出具志愿服务记录证明。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促进措施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县级以上人民政府和社会力量可以通过实施公益创投、孵化培育、人员培训、项目指导等多种方式，为慈善组织提供资金支持和能力建设服务。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县级以上人民政府民政部门应当采取措施为初创期慈善组织在办公场地、资金、能力建设等方面提供支持，提升慈善组织发展能力。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慈善组织及其取得的收入依法享受税收优惠。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自然人、法人和非法人组织捐赠财产用于慈善活动的，依法享受税收优惠。境外捐赠用于慈善活动的物资，依法减征或者免征进口关税和进口环节增值税。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自然人、法人和非法人组织设立慈善信托开展慈善活动的，依法享受税收优惠。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受益人接受慈善捐赠，依法享受税收优惠。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捐赠人向慈善组织捐赠实物、有价证券、股权和知识产权的，依法免征与权利转让相关的行政事业性费用。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县级以上人民政府有关部门应当加大对开展慈善活动税费减免等法律、法规及相关政策的宣传，优化办理流程，提高服务效率。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鼓励企业事业单位和其他组织为慈善活动提供场所和其他便利条件，并减免相关费用。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鼓励新闻、出版、金融、财会、审计、法律服务等机构在为慈善组织、慈善信托提供相应服务时，减免相关服务费用。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县级以上人民政府及其有关部门可以依法通过政府购买服务等方式，支持符合条件的慈善组织向社会提供服务，并按照有关规定向社会公开相关情况。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县级以上人民政府应当加大对扶贫济困类慈善活动的支持，按照国家有关规定实行特殊的优惠政策。政府购买服务的项目，应当以扶贫济困类项目为重点。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县级以上人民政府应当加强慈善事业人才专业化建设，建立健全以慈善从业人员职称评定、信用记录、社会保险等为主要内容的人力资源管理体系，建立完善慈善事业人才队伍的培养激励制度、薪酬管理制度。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学校等教育机构应当将慈善文化纳入教育教学内容，通过多种形式传授慈善知识。支持高等学校和科研机构与慈善组织合作开展慈善理论研究，加强相关培训，培养慈善专业人才。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省人民政府设立“吉林慈善奖”，对慈善事业发展中贡献突出、社会影响较大的自然人、法人、非法人组织、慈善项目和慈善信托等进行表彰。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鼓励对在慈善事业发展中贡献突出、社会影响较大的自然人、法人、非法人组织、慈善项目和慈善信托等，开展多种形式的慈善奖励活动。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建立慈善捐赠回馈机制，对参与慈善捐赠和慈善公益活动贡献突出的单位和个人，在其单位职工、个人家庭成员发生特殊困难时，应当予以优先资助。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县级以上人民政府民政部门应当依法履行职责，对慈善活动进行监督检查，对慈善行业组织进行指导。其他有关部门按照职责履行监督管理责任。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慈善组织、慈善信托有违法行为的，可以向县级以上人民政府民政部门、其他有关部门或者慈善行业组织投诉、举报。民政部门、其他有关部门或者慈善行业组织接到投诉、举报后，应当及时调查处理，将调查处理结果告知投诉人、举报人，对投诉、举报内容以及投诉人、举报人信息严格保密，依法保护投诉人、举报人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鼓励社会公众、媒体对慈善活动进行监督，对假借慈善名义或者假冒慈善组织骗取财产以及慈善组织、慈善信托的违法违规行为予以曝光，发挥舆论和社会监督作用。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在国家统一的慈善信息平台及时向社会公开慈善信息。慈善组织和慈善信托的受托人应当在该信息平台依法向社会公开发布慈善信息，并对信息的真实性负责；慈善组织在其他渠道公开的信息，应当与其在统一平台上公开的信息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县级以上人民政府有关部门应当依照法律、法规和规章规定的范围、时限、方法，及时向社会公开慈善信息。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县级以上人民政府民政部门应当会同有关部门建立慈善组织及其负责人、慈善信托的受托人信用记录制度，将信用记录纳入省社会信用综合服务平台，并依法向社会公布。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县级以上人民政府民政部门应当定期组织有关单位、专家或者委托第三方机构对慈善组织进行评估，并向社会公布评估结果。鼓励和支持第三方机构对慈善组织进行评估。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有关部门应当将慈善组织信用状况、评估结果作为财政扶持、政府购买服务等的参考依据。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个人因疾病等原因导致家庭经济困难，向社会发布求助信息的，求助人和信息发布人应当对信息真实性负责，不得通过虚构、隐瞒事实等方式骗取救助。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从事个人求助网络服务的平台应当经国务院民政部门指定，对通过其发布的求助信息真实性进行查验，并及时、全面向社会公开相关信息。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本条例自2024年9月5日起施行。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