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甘肃省交通运输综合行政执法条例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（2024年7月26日甘肃省第十四届人民代表大会常务委员会第十次会议通过）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执法规范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执法协作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执法保障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执法监督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交通运输综合行政执法行为，监督和保障交通运输综合行政执法机构及其执法人员依法履行职责，保护公民、法人和其他组织的合法权益，促进交通运输事业高质量发展，根据《中华人民共和国行政处罚法》《中华人民共和国行政强制法》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本省行政区域内的交通运输综合行政执法及其监督管理等活动，适用本条例。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法律、行政法规对交通运输综合行政执法已有规定的，依照其规定执行。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交通运输综合行政执法，是指交通运输主管部门及其综合行政执法机构实施公路路政、道路运政、水路运政、航道行政、港口行政、地方海事行政、交通建设工程质量监督等法律法规规定的行政处罚以及与行政处罚相关的行政检查、行政强制等执法职能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必须坚持中国共产党的领导，遵循合法、适当、公正、公开的原则，坚持执法与服务、教育与处罚相结合，规范执法、文明执法、廉洁执法，尊重和保护当事人合法权益，保障执法效能和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权责统一、权威高效、监管有力、服务优质的交通运输综合行政执法体制，统筹协调解决工作中的重大问题，完善执法保障和监督机制，加强执法机构和队伍建设，并将交通运输综合行政执法经费列入同级财政预算予以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省人民政府交通运输主管部门负责全省交通运输综合行政执法工作的统筹协调和监督指导，其所属的综合行政执法机构依法履行下列职责：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（一）指导、协调和监督全省交通运输综合行政执法具体工作；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（二）负责交通运输领域重大案件查处；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（三）负责跨区域执法的组织协调；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（四）负责全省高速公路交通运输综合行政执法工作；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（五）法律法规规定的其他执法职责。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市（州）人民政府交通运输主管部门负责本行政区域内交通运输综合行政执法工作的监督指导和组织协调，其所属的综合行政执法机构依法履行下列职责：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（一）指导、协调和监督县（市、区）交通运输综合行政执法具体工作；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（二）负责未设置交通运输综合行政执法机构的市辖区、州辖市交通运输综合行政执法工作；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（三）负责查处本行政区域内重大交通运输违法案件；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（四）法律法规规定的其他执法职责。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实行交通运输主管部门和交通运输综合行政执法机构合一的县（市、区），其交通运输综合行政执法机构承担县级交通运输综合行政执法职责。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省人民政府根据实际情况，可以决定将基层管理迫切需要的县（市、区）交通运输主管部门的行政处罚权交由能够有效承接的乡镇人民政府、街道办事处行使，并定期组织评估。决定应当公布并实行动态调整。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承接行政处罚权的乡镇人民政府、街道办事处应当加强执法能力建设，按照规定范围、依照法定程序实施行政处罚。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县级以上人民政府发展改革、工信、公安、财政、住建、水利、应急、市场监管等相关部门应当按照各自职责，支持和配合交通运输综合行政执法工作。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执法规范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省人民政府交通运输主管部门依照法律法规组织编制本省交通运输综合行政执法事项目录。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市（州）人民政府交通运输主管部门可以在前款规定事项目录基础上补充编制本级依法规定的交通运输综合行政执法事项目录。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自治县人民政府交通运输主管部门可以在本条第一款、第二款规定事项目录基础上补充编制本级依法规定的交通运输综合行政执法事项目录。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交通运输综合行政执法事项目录应当根据编制依据的变化及时进行动态调整，并向社会公布。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省人民政府交通运输主管部门应当按照合法、适当、精细、规范的要求及时制定、修改完善交通运输综合行政处罚裁量基准，细化量化裁量范围、种类、幅度等并向社会公布。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实施行政处罚及相关执法活动，应当主体适格、权限合法、事实清楚、证据充分、程序正当、适用法律正确，并做到执法文书格式统一、内容完整、表述准确、用语规范。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交通运输综合行政执法人员应当在法定权限范围内依照法定程序行使职权，做到严格规范、公正文明执法。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交通运输综合行政执法人员开展执法活动时，应当主动出示执法证件，并按照规定穿着执法服装、佩戴执法标志、携带和使用执法装备。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交通运输综合行政执法机构和执法人员在执法过程中，不得有下列行为：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（一）违法设卡检查、罚款；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（二）滥用自由裁量权；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（三）粗暴、野蛮等不文明执法；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（四）其他违法执法行为。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交通运输主管部门及其综合行政执法机构应当加强信用监管、重点监管，建立健全日常执法检查制度，按照规定随机抽取检查对象、随机选派检查人员，抽查情况及查处结果及时向社会公开。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交通运输主管部门及其综合行政执法机构应当根据被检查对象的信用等级、风险程度等情况，合理安排随机抽查的次数。对同一对象的多个检查事项应当尽可能合并，减少重复检查和无效检查。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交通运输综合行政执法机构和人员应当合法、及时、客观、全面地收集证据，依法履行保密义务，不得收集与案件无关的材料，不得将证据用于法定职责以外的其他用途。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依据电子技术监控设备记录的数据资料作为证据对交通运输违法行为实施行政处罚的，应当依照《中华人民共和国行政处罚法》等法律法规的规定实施。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交通运输综合行政执法机构和人员应当通过文字、音像等形式，对行政执法工作的启动、调查取证、审核、决定、送达、执行等进行全过程记录，并全面系统归档保存，实现执法全过程留痕和可回溯管理。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作出下列行政执法决定，应当进行法制审核，未经审核或者审核未通过的，不得作出执法决定：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（一）涉及重大公共利益的；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（二）直接关系当事人或者第三人重大权益，经过听证程序的；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（三）案件情况疑难复杂、涉及多个法律关系的；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（四）法律法规规定应当进行法制审核的其他情形。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综合行政执法机构应当全面落实谁执法谁普法普法责任制，重视说服教育、劝导示范、警示告诫、指导约谈等非强制执法方式在行政执法过程中的运用，利用公路服务区、收费站、运输场站、码头、渡口、施工工地、公共交通工具等设置的宣传平台和载体开展交通运输普法宣传，提高普法宣传工作的针对性和时效性，营造行业良好法治环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执法协作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交通运输综合行政执法机构之间应当加强执法协作，对跨区域的交通运输综合行政执法案件，按照执法信息共享、证据材料互通、处理结果互认等要求开展交通运输综合行政执法，提高行政执法质效。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交通运输综合行政执法人员，可以根据执法协作工作需要，参加跨区域、跨层级的行政执法活动。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交通运输主管部门及其综合行政执法机构因执法工作需要，可以向有关部门或者单位提出执法协助请求。协助事项属于被请求部门或者单位职责范围内的，被请求部门或者单位应当依法予以协助。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交通运输主管部门及其综合行政执法机构应当与公安、应急、农业农村、市场监管、城市管理等相关部门和单位加强协作配合，建立健全沟通协调、案情通报、信息共享、案件移送等行政执法联动联合协作机制。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及其综合行政执法机构可以与公安机关交通管理部门在非法超限运输、非法营运治理等领域推行联合执法，并采取巡查或者派驻执法人员的方式，加强对重点货运源头单位和其他装载现场的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交通运输主管部门应当加强与公安机关、检察机关、审判机关的协调配合，建立健全信息共享、案情通报、案件移送等制度，确保交通运输综合行政执法与刑事司法有效衔接。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执法保障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路网规模、航道里程、管理车辆（船舶）数量等因素，配备与交通运输综合行政执法工作实际需要相适应的执法人员，优化执法队伍结构。具体配备标准由省人民政府交通运输主管部门会同有关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县级以上人民政府及其有关部门应当按照国家有关规定和标准，配置交通运输综合行政执法工作办公场所以及执法服装、执法车辆（船艇）等装备。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县级以上人民政府及其交通运输主管部门应当推动交通运输执法力量向基层倾斜，推进交通运输基层执法队伍职业化、基层执法站所标准化、基层管理制度规范化、基层执法工作信息化。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及其综合行政执法机构应当加强信息化执法能力建设，推进新技术在证据收集、执法数据分析等方面的运用，推行非现场执法、掌上执法、移动执法，提高证据采集核查、执法文书送达、信息提示、告知申辩、网上听证等执法业务的信息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交通运输综合行政执法人员依法履行职责受法律保护，任何组织和个人不得阻挠、妨碍。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交通运输主管部门应当建立完善行政执法尽职免责制度，执法人员依法履行职责的，按照相关规定实行尽职免责。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执法监督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交通运输主管部门及其综合行政执法机构应当加强综合行政执法质量管理和风险控制，建立健全执法培训、执法检查、评议考核、督导督办、责任追究等有关制度，督促行政执法人员依法履行职责。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交通运输主管部门应当加强对交通运输综合行政执法机构以及乡镇人民政府、街道办事处交通运输综合行政执法业务工作的指导、监督和执法人员的培训。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上级交通运输主管部门应当加强对下级交通运输主管部门及其综合行政执法机构执法活动的监督，及时纠正违法或者明显失当的执法行为。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社会影响大、案情复杂的重大违法案件，上级交通运输主管部门可以采取发函督办、挂牌督办、现场督办等方式，督促下级交通运输主管部门及其综合行政执法机构依法调查处理。接办案件的交通运输主管部门及其综合行政执法机构应当及时调查处理，并反馈查处进展情况和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县级以上人民政府行政执法监督机构应当加强对本级交通运输综合行政执法工作的监督检查。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交通运输主管部门应当每年开展行政执法统计分析，研究解决行政执法中的突出问题，并将年度统计分析情况及时报送同级人民政府行政执法监督机构。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交通运输主管部门及其综合行政执法机构应当向社会公开执法主体、执法职权、执法依据、执法程序、执法结果、监督方式、救济渠道等信息，广泛听取社会各界意见，拓宽执法监督渠道，自觉接受社会监督。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公民、法人或者其他组织有权对交通运输综合行政执法违法失职行为向上级交通运输综合行政执法机构、交通运输主管部门、国家监察机关等有关国家机关提出申诉、控告或者检举。收到申诉、控告或者检举的国家机关应当为其保密，并依照法律法规及时处理，处理结果按照规定反馈申诉、控告或者检举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交通运输主管部门及其综合行政执法机构和执法人员违反本条例规定，滥用职权、玩忽职守、徇私舞弊的，对直接负责的主管人员和其他直接责任人员，依法给予处分；构成犯罪的，依法追究刑事责任。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交通运输主管部门或者其他有关部门违反本条例规定，不履行执法协作职责的，由本级人民政府责令改正；造成严重后果的，对直接负责的主管人员和其他直接责任人员，依法给予处分。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违反本条例规定的行为，法律、行政法规已有处罚规定的，依照其规定执行。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