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洛阳市关林保护条例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（2024年5月8日洛阳市第十六届人民代表大会常务委员会第十一次会议通过　2024年5月30日河南省第十四届人民代表大会常务委员会第九次会议批准）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为了加强对关林的保护，传承弘扬中华优秀传统文化，根据《中华人民共和国文物保护法》《中华人民共和国非物质文化遗产法》《中华人民共和国旅游法》等相关法律、法规，结合本市实际，制定本条例。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本市行政区域内关林的保护管理和关圣文化的传承利用等活动，适用本条例。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本条例规定的关林保护对象，包括全国重点文物保护单位关林内的古建筑、金石碑刻、匾额楹联等文物，古树名木以及与关圣文化相关的关公信俗等非物质文化遗产及各种传统文化表现形式和载体。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关林保护工作应当遵循保护为主、科学规划、分级管理、合理利用的原则，统筹文物保护与经济社会协调发展。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市人民政府应当加强对关林保护工作的领导，组织编制关林保护规划，统筹解决关林保护工作中的重大问题。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洛龙区人民政府负责做好本辖区内与关林保护相关的土地房屋征收、周边环境管控、异地搬迁、旅游发展等工作。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关林所在地的街道办事处做好日常巡查，配合有关单位做好与关林相关的其他保护工作。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市文物主管部门负责关林保护、传承、利用的监督管理。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市发展和改革、教育、民族宗教、公安、财政、自然资源和规划、住房和城乡建设、商务、文化广电和旅游、应急管理、城市管理等部门，在各自职责范围内做好关林保护和关圣文化传承利用工作。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关林保护管理机构具体负责关林保护管理和关圣文化传承利用的日常工作。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关林保护、关圣文化传承利用所需经费应当列入市、区两级财政预算。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鼓励单位和个人为关林保护、关圣文化传承利用捐赠资金。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关林保护、关圣文化传承利用经费和资金应当专款专用，接受财政、审计等部门的监督。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关林保护范围和建设控制地带应当依法划定、公布，设置保护标志和界桩，并与世界文化遗产保护要求相衔接。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在关林保护范围内，禁止下列行为：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（一）擅自移动、破坏关林保护标志和界桩；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（二）涂污、刻划、损坏文物；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（三）擅自拓印关林古建筑群石刻；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（四）在规定地点以外燃香焚箔；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（五）燃放烟花爆竹、孔明灯等；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（六）损毁古树名木；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关林保护范围内，不得进行与文物保护、展示无关的建设工程或者爆破、钻探、挖掘等影响建筑物、构筑物安全的作业。因特殊情况需要在关林保护范围内进行建设工程或者爆破、钻探、挖掘等作业的，必须保证文物保护单位的安全，并依法办理相关手续后方可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关林建设控制地带内进行工程建设，应当确保建设规模、体量、风格、色调与关林历史风貌相协调，不得破坏关林历史风貌。工程设计方案应当依法经国务院文物主管部门同意，报自然资源和规划部门批准后方可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对关林建设控制地带已经存在的与其历史风貌不相协调的建筑物、构筑物，应当依法逐步改造或者拆除。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关林保护管理机构应当建立健全管理制度，对关林进行日常维护和监测，建立文物保护档案。对存在安全隐患的，应当立即向文物主管部门报告，并采取相应措施及时消除隐患。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关林古建筑群及附属文物需要修缮的，按照有关法律、法规的规定设计、审批、施工。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任何单位和个人有权对危害关林保护的行为进行劝阻和举报。文物、公安等部门应当接受举报、及时查处。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市人民政府对在关林保护和关圣文化传承利用工作中做出显著成绩或者突出贡献的单位和个人，按照国家和省、市有关规定予以表彰、奖励。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市文物、文化广电和旅游主管部门应当支持关林保护管理机构和关公信俗代表性传承人开展关圣文化传承活动，提供必要的传承场所和经费资助。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关林保护管理机构应当制定关圣文化保护传承计划，开展关圣文化传承、展示、展演、研究等活动，培养、推荐关公信俗代表性传承人。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鼓励公民、法人和其他组织以志愿服务、技术支持、文艺创作、开发相关文创产品和旅游项目等方式，参与关林保护管理、关圣文化传承利用工作。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市、洛龙区人民政府应当依照关林保护规划，完善周边道路交通、停车场所等旅游基础设施和公共服务设施。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市、县、区人民政府以及相关部门应当加强对关林文物、关圣文化资源的搜集整理和科学研究，推动关林传统文化传承创新发展。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支持关林保护管理机构等采用现代科技、信息技术等创新文物展示方式，开展教育教学研学等社会实践活动。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市、洛龙区人民政府应当统筹相关资源，培育发展关林旅游产业，建设关林文化旅游片区和各类关圣文化展示载体、平台。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加强对关林、关圣文化的宣传、推介，利用关林朝圣大典等民俗活动加强海内外文化交流。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违反本条例第八条第一项、第二项、第四项、第五项规定，有下列行为之一的，由文物主管部门或者有关部门责令改正，并按照下列规定予以处罚；构成犯罪的，依法追究刑事责任。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（一）擅自移动、破坏关林保护标志和界桩的，给予警告，可以并处二百元罚款；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（二）涂污、刻划、损坏文物，尚不严重的，给予警告，可以并处二百元罚款；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（三）燃放烟花爆竹、孔明灯，或者在规定地点以外燃香焚箔的，责令停止燃放，处一百元以上五百元以下的罚款。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违反本条例第八条第三项规定，未经批准擅自拓印关林古建筑群石刻的，由文物主管部门给予警告；造成严重后果的，处二千元以上二万元以下的罚款；对直接负责的主管人员和其他直接责任人员依法给予处分。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资质证书，擅自从事拓印关林古建筑群石刻活动的，由文物主管部门责令停止违法活动，没收违法所得和从事违法活动的专用工具、设备；造成严重后果的，并处一万元以上十万元以下的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擅自在关林保护范围内进行建设工程或者爆破、钻探、挖掘等作业的，由市文物主管部门责令改正，造成严重后果的，处五万元以上五十万元以下的罚款；情节严重的，由原发证机关吊销资质证书；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规定，工程设计方案未经批准擅自在关林建设控制地带内进行工程建设，破坏关林历史风貌，造成严重后果的，由市文物主管部门处五万元以上五十万元以下的罚款；情节严重的，由原发证机关吊销资质证书；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行政主管部门和其他有关部门工作人员在关林保护工作中滥用职权、玩忽职守、徇私舞弊的，对直接负责的主管人员和其他直接责任人员依法给予处分；构成犯罪的，依法追究刑事责任。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2024-09-20T04:36:28Z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