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滁州市住宅小区物业管理条例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（2024年4月29日滁州市第七届人民代表大会常务委员会第十六次会议通过　2024年5月31日安徽省第十四届人民代表大会常务委员会第九次会议批准）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业主组织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物业管理服务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小区物业管理，维护物业管理相关主体的合法权益，营造美好宜居环境，推进社区治理现代化，根据《中华人民共和国民法典》、国务院《物业管理条例》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本条例适用于本市行政区域内的住宅小区物业管理活动及其监督管理。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住宅小区物业管理活动应当坚持党建引领，按照政府监管、业主自治、属地管理、协商共建、科技支撑的工作原则，建立街道、乡镇各级党组织领导下的居（村）民委员会、业主委员会、业主、物业服务人等共同参与的住宅物业治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市、县（市、区）人民政府应当将物业服务纳入现代服务业发展规划、社区建设和基层治理体系；建立健全物业管理综合协调工作机制和考核机制，推进网格化服务管理，协调解决物业管理中的重大问题。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市、县（市、区）人民政府应当有序推进实施老旧住宅小区改造，支持完善停车位和加装电梯、充电桩等配套基础设施建设，改善业主居住环境，促进规范物业管理。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开发园区等管理机构按照职责依法做好辖区内住宅小区物业监督管理相关工作。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市、县（市、区）人民政府物业管理行政主管部门负责本行政区域内住宅小区物业管理活动的监督管理，履行下列职责：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（一）拟定、制定和宣传物业管理相关政策措施；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（二）依照职权制定、完善物业服务质量标准和技术规范；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（三）指导街道办事处、乡镇人民政府开展物业管理相关工作；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（四）指导、监督和管理物业管理招投标活动；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（五）监督、管理建筑物及其附属设施的维修资金（以下简称专项维修资金）；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（六）指导、监督物业行业协会开展行业自律和服务工作；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（七）建立物业管理诚信档案制度；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市人民政府物业管理行政主管部门除履行前款规定的职责外，还负责推动建立物业管理服务信息系统。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物业管理行政主管部门除履行第一款规定的职责外，还负责临时管理规约、物业承接查验材料、前期物业服务合同、业主大会会议的决定等材料备案；对物业服务企业进行考核；采集、记录物业服务企业信用信息；组织业主委员会委员、居（村）民委员会相关人员等开展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市、县（市、区）人民政府有关部门和机构应当按照下列规定做好住宅小区物业管理的相关监督管理工作：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（一）发展改革部门负责制定和调整实行政府指导价管理的物业服务收费标准；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（二）公安机关负责依法查处危害公共安全、公共秩序的违法行为，对安全防范设施管理等开展监督检查，依法参与交通事故处理，做好流动人口监督管理等工作；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（三）市场监督管理部门负责电梯等特种设备安全的监督检查，依法查处物业服务人违规收费等工作；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（四）城市管理行政执法部门负责依法查处城市管理领域的违法建设、破坏公共绿化等违法行为；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（五）生态环境部门负责依法查处物业管理区域及其周边的工业生产经营噪声、污水和废气超标等违反环境保护法律、法规的行为；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（六）自然资源和规划部门负责物业管理区域物业服务用房的规划管理以及违法建设的认定；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（七）人民防空部门负责对人防工程专用设施设备建设和使用的监督检查等；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（八）消防救援机构负责监督管理影响消防设施、消防通道安全的行为和消防安全的监督管理。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财政、司法行政、经济和信息化、民政等部门按照各自职责，做好相关监督管理工作。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街道办事处、乡镇人民政府应当落实属地管理责任，指导、协调和监督辖区内住宅小区物业管理，并做好下列工作：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（一）建立社区（村）党组织领导下的居（村）民委员会、业主委员会、物业服务人等共同参与的议事协调机制；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（二）指导和协助业主大会的成立、业主委员会的选举和换届；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（三）监督业主大会、业主委员会依法履行职责；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（四）指导和监督物业服务人依法履行合同、物业承接查验和退出交接等义务；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（五）协调和监督老旧住宅小区物业管理，监管和负责不具备市场化物业服务条件住宅小区的基本物业服务；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（六）协调物业管理与社区管理、社区服务之间关系，调处物业管理活动中的纠纷；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居（村）民委员会应当协助和配合街道办事处、乡镇人民政府以及有关部门做好物业管理相关工作，推进社区治理。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市、县（市、区）人民政府应当建立健全人民调解、行业调解、行政调解、司法调解构成的多元纠纷化解机制，化解物业管理纠纷。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国家公职人员、人大代表、政协委员、先进模范等应当带头遵守物业管理相关规定，充分发挥示范引领作用。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物业服务行业协会应当加强行业自律，规范服务行为，促进物业服务行业健康发展。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业主组织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首次业主大会会议的筹备经费由建设单位按照物业总建筑面积每平方米零点三元且总额不少于二万元、最高不超过十万元的标准承担。建设单位应当在住宅小区竣工验收备案前，将筹备经费存入街道办事处、乡镇人民政府指定的银行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筹备经费应当专款专用。首次业主大会会议召开后十日内，业主大会筹备组应当将筹备经费的支出明细在物业管理区域内显著位置公示，接受全体业主的监督。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已交付的专有部分面积超过建筑物总面积百分之五十或者首批物业交付满三年的，建设单位应当向县（市、区）物业管理行政主管部门和街道办事处、乡镇人民政府报送筹备成立首次业主大会会议所需的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期开发的建设项目为一个物业管理区域的，首次业主大会会议应当根据分期开发的物业建筑面积和进度等情况，在业主大会议事规则中明确增补业主委员会成员的办法。建设单位出售该物业管理区域内的房屋时，应当向买受人明示业主大会决定的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业主大会会议决定共同事项，可以采用集体讨论、书面征求意见等形式。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采用书面征求意见形式的，应当将征求意见书送达每一位业主；无法送达的，应当在物业管理区域内显著位置公告。凡需投票表决的，表决意见应当由业主本人或者其委托的代理人签名。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采用电子投票方式表决的，提倡在市人民政府物业管理行政主管部门无偿提供的物业管理服务信息系统中进行。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业主人数较多的，可以以幢、单元或者楼层等为单位，推选业主代表参加业主大会会议。业主代表的推选、权限由业主大会议事规则规定。业主代表在参加业主大会前，应当就会议拟讨论的事项征求所代表的业主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业主委员会是业主大会的执行机构，接受业主大会和业主的监督，依法履行职责。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业主委员会成员应当由热心公益事业、责任心强、具有一定组织能力的业主担任。鼓励居（村）民委员会成员、中共党员、人大代表、政协委员以及具备专业知识的业主依法参选业主委员会委员。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街道办事处、乡镇人民政府指导业主定期对业主委员会履职情况进行评估，并将评估结果在物业管理区域内显著位置公示。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连续六个月不依法履行职责，严重损害业主权益的，或者业主委员会成员人数不足业主委员会组成人员总人数二分之一，或者五分之一以上业主提出重新选举业主委员会的，街道办事处、乡镇人民政府应当指导召开业主大会，重新选举业主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五个月前，应当向街道办事处、乡镇人民政府书面告知换届事宜。街道办事处、乡镇人民政府收到后，应当在业主委员会任期届满三个月前，指导成立业主委员会换届工作小组，并在任期届满前，由换届工作小组组织召开业主大会会议，选举产生新一届业主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逾期未换届的，街道办事处、乡镇人民政府应当责令其限期组织换届选举；逾期仍未组织的，可以由居（村）民委员会在街道办事处、乡镇人民政府的指导和监督下，组织换届选举工作。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换届工作小组由街道办事处、乡镇人民政府、居（村）民委员会、现业主委员会代表和业主代表组成，人数为五至九人单数，其中业主代表由街道办事处、乡镇人民政府或者居（村）民委员会组织业主推荐。换届工作小组组长由街道办事处、乡镇人民政府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推行业主委员会换届审计和业主委员会主任离任审计制度。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（一）挪用、侵占业主共有财产；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（二）利用职务上的便利索取、非法收受建设单位、物业服务人或者其他利害关系人提供的利益或者要求物业服务人减免物业费等相关费用；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（三）泄露业主个人信息或者将业主个人信息用于与物业管理无关的活动；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（四）伪造或者指使他人伪造业主的选票、表决票、书面委托书或者业主签名，冒充业主或者指使他人冒充业主进行电子投票；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（五）不妥善保管、伪造、变造、隐匿、故意销毁会计资料或者不按照规定提供、移交会计资料；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（六）不按照规定刻制、使用、移交业主大会或者业主委员会印章；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（七）损害业主合法利益或者不正当履行职责的其他行为。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业主委员会委员有前款规定行为之一的，业主委员会可以提请业主大会终止其委员资格。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物业管理区域有下列情形之一的，街道办事处、乡镇人民政府应当在充分征求业主意见的基础上，协调成立物业管理委员会：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（一）老旧住宅小区等不具备成立业主大会条件的；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（二）具备成立业主大会条件但未成立，经街道办事处、乡镇人民政府多次指导后仍不能成立的；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（三）业主大会成立后，未能选举产生业主委员会的。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由业主代表以及街道办事处、乡镇人民政府、居（村）民委员会、公安派出所等相关单位派员组成。物业管理委员会成员人数为七人以上十三人以下的单数，其中业主代表不少于总人数的二分之一。物业管理委员会负责人由街道办事处、乡镇人民政府确定。物业管理委员会暂时代行业主委员会职责，组织业主决定物业管理事项，推动业主大会、业主委员会成立。物业管理委员会任期一般不超过二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业主委员会选举产生之日，物业管理委员会停止履行职责，并在七日内向业主委员会移交有关资料和财物，移交后自动解散。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物业管理服务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前期物业交付使用前，建设单位与前期物业服务企业应当在县（市、区）物业管理行政主管部门指导、监督下开展物业承接查验。建设单位与物业服务企业可以邀请第三方机构参加物业承接查验。街道办事处、乡镇人民政府以及业主代表可以参与，并对承接查验结果签字确认。承接查验不合格的，县（市、区）物业管理行政主管部门责令建设单位限期整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企业自签订物业承接协议起三日内，应当将承接查验情况和承接协议在住宅小区显著位置公示，公示期不少于三十日。前期物业服务企业应当自承接物业后三十日内将有关资料报送物业所在地县（市、区）物业管理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物业服务企业应当将承接查验有关的文件、资料和记录建立档案，并妥善保管。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前期物业服务期间，建设单位不得随意更换物业服务企业，确需更换的，应当通过政府公共资源交易平台或者其他公开招投标的方式选聘。投标人少于三个或者建筑面积五万平方米以下的住宅物业，经物业管理行政主管部门批准，可以采用协议方式选聘物业服务企业。更换后的物业服务标准不得低于原物业服务合同约定，收费标准不得高于原物业服务合同约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物业服务人应当按照物业服务合同的约定向物业管理区域派驻负责人员和必要的工作人员，履行下列义务：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（一）按照物业服务合同约定，提供维修维护、清洁卫生、垃圾分类、绿化养护、秩序维护等基本服务；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（二）对物业管理区域内违反治安、消防、环境保护等法律法规的行为，及时采取合理措施制止，报告相关主管部门并协助处理；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（三）依法维护、管理物业管理区域内的消防、电梯、监控安防、二次供水等共用设施设备，排查建筑物、构筑物空中坠落等风险隐患；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（四）依法依约履行信息公开与报告义务；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（五）建立健全物业管理档案；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（六）执行政府依法实施的应急处置措施和其他管理措施，积极配合开展相关工作；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（七）配合开展社区服务，开展社区文化活动；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（八）法律、法规规定和物业服务合同约定的其他义务。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市、县（市、区）物业管理行政主管部门，街道办事处、乡镇人民政府，以及业主委员会应当组织业主或者第三方开展物业服务质量评价。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物业服务人应当在物业管理区域内显著位置公开下列信息：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（一）物业服务人的营业执照、服务咨询投诉电话，项目负责人基本信息、联系方式；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（二）物业服务内容和标准，收费项目、标准和方式；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（三）电梯、消防、二次供水、监控安防等专业设施设备日常维修保养单位的名称、资质、联系方式、维修保养记录和应急处置措施等；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（四）公共能耗总量、明细及分摊费用情况；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（五）物业共用部位、共用设施设备、公共车位、共用车库经营所得收益和支出情况；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（七）法律、法规规定和物业服务合同约定应当公示的其他信息。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前款第一项至第三项应当常年公示并及时更新；第四项至第六项应当每年至少公示一次，公示期不得少于三十天。业主对公示内容有异议的，物业服务人应当予以答复。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（一）违反物业服务合同约定，降低物业服务标准或减少服务项目，擅自扩大收费范围、提高收费标准或者捆绑收费；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（二）强制业主、物业使用人通过指纹、人脸识别等生物信息方式进出物业管理区域、使用共用设施设备；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（三）未经业主大会同意处分业主共有的财产；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（四）采取中断、限时限量供电、供水、供热、供燃气，改换门禁、设置道闸限制业主及其车辆进出小区、限制使用电梯等方式催交物业费；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（五）损坏、擅自停用公共安全防护设施设备；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（六）泄露在物业服务中获取的业主、物业使用人个人信息；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（七）干扰业主大会成立、业主大会会议召开和业主委员会选举；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（八）擅自撤离物业管理区域，停止物业服务或者物业服务合同到期后，拒绝办理交接，阻挠、干扰、妨碍新选聘的物业服务人进行服务；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（九）将应当提供的全部物业服务转委托给第三方，或者将全部物业服务支解后分别转委托给第三方；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（十）侵犯业主合法权益的其他行为。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规定情形之一的，业主可以向市、县（市、区）物业管理行政主管部门或者街道办事处、乡镇人民政府投诉。市、县（市、区）物业管理行政主管部门或者街道办事处、乡镇人民政府应当进行核查，依法作出处理并告知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服务收费实行政府指导价的，具体范围和收费标准由市价格管理部门按照国家、省有关规定，根据物业服务成本变化情况等因素，定期对物业服务等级的基准价和浮动幅度进行评估，并根据评估结果适时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物业服务收费实行市场调节价的，由业主和物业服务人根据服务内容、标准等因素，在物业服务合同中约定物业收费标准。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业主应当按照约定向物业服务人支付物业费。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业主违反约定逾期不支付物业费的，物业服务人可以催告其在合理期限内支付；合理期限届满仍不支付的，物业服务人可以提起诉讼或者申请仲裁。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建成时间早、配套设施设备不全或者破损，未实施物业管理的老旧住宅小区，由街道办事处、乡镇人民政府指导成立业主组织，选聘物业服务人或者开展自我管理；无法选聘物业服务人或者无法开展自我管理的，街道办事处、乡镇人民政府或者受其委托的居（村）民委员会组织实施环境卫生、秩序维护、公共设施设备的日常维护等基本物业服务，适当收取物业管理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住宅小区公共收益属于全体业主所有，包括：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（一）利用配建用房、电梯轿厢、车位、车库等共用部位、共用设施设备经营产生的收入，在扣除合理成本之后所得收益；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（二）共用部位被依法征收的补偿费；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（三）共有资金产生的孳息；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（四）其他合法收入。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公共收益可以用于下列物业管理支出：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（一）补充专项维修资金；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（二）共用部位、共用设施设备的维修养护费用，但物业服务合同另有约定的除外；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（三）业主委员会的办公经费，业主委员会委员的补贴，业主委员会执行秘书等专职人员的酬金，召开业主大会会议所需费用；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（四）有关审计费用；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（五）业主共同决定用于物业管理的其他费用。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物业服务人、业主委员会、物业管理委员会可以制定公共收益使用规则或者年度使用计划，经业主大会决定后使用。未经业主共同决定，不得使用公共收益。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住宅小区公共收益应当单独列账，接受业主监督。鼓励居（村）民委员会参与设立公共收益共管账户。街道办事处、乡镇人民政府应当做好对公共收益账户的监督管理。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市、县（市、区）物业管理行政主管部门应当会同同级财政部门建立健全专项维修资金的使用、管理和监督制度。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国家、省有关规定交存专项维修资金。发生下列危及安全情形之一，需要立即使用专项维修资金的，由业主委员会、相关业主提出应急处置方案，或者物业服务人提出建议，经业主委员会、相关业主同意，报专项维修资金监管部门审核后，直接申请使用并在物业管理区域内显著位置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（一）屋面、外墙体防水损坏造成渗漏的；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（二）电梯故障危及人身安全的；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（三）消防设施损坏的；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（四）公共护栏、围栏破损严重，危及人身、财产安全的；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（五）楼体外立面有脱落危险的；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（六）专用排水设施因坍塌、堵塞、爆裂等造成功能障碍，危及人身、财产安全的；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（七）二次供水水泵损坏导致供水中断的，但专业经营单位负责二次供水水泵设备维修、养护的除外；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（八）其他危及房屋安全的情形。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前款规定的紧急情形，业主委员会可以通过招标或者其他方式选定施工单位实施紧急维修，并从相关业主的专项维修资金分户按照专有面积分摊列支，街道办事处、乡镇人民政府应当会同有关部门对施工及竣工验收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未成立业主大会的，物业服务人可以提出建议，经相关业主同意后申请使用并按照前款规定组织实施。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业主、物业使用人装饰装修房屋的，应当提前告知物业服务人，物业服务人应当书面告知房屋装饰装修的禁止行为和注意事项。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物业服务人应当加强巡查，及时制止违规装饰装修行为；对拒不改正的，物业服务人应当立即报告有关部门。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物业管理区域内规划用于停放机动车的车位、车库，应当首先满足本区域内业主需要。尚未售出的闲置车位、车库，应当提供给业主租用，不得只售不租。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物业管理区域内车库、车位不足时，经业主大会同意并报有关部门批准后，可依法利用物业管理区域内的绿地、道路、广场等增设停车位。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对外临时停车及收费，由业主大会决定，临时停车不得影响业主及车辆的正常出入和停放。物业服务人应当按照物业服务合同的约定，履行车辆停放管理义务，并加强巡查，及时督促违停车辆驶离。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新建物业时，电动车充电、快递寄存、生活垃圾分类收集等设施设备，除法律、法规规定同步设计、同步施工、同步交付以外，应当同步建设或预留建设场地。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电动车集中停放和充电场所应设置符合消防、用电安全要求的充电设施，采取防火隔离措施。没有相应场所和设施的住宅小区，县（市、区）人民政府应当统筹设置。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鼓励物业服务人以“物业服务+便民服务”的模式，在物业管理区域内增加养老、托幼、家政、文化、健康、房屋经纪、快递收发等服务项目。引导物业服务人运用新技术、新方法，促进互联网、物联网和人工智能等技术与物业服务的融合，提供定制化产品和个性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物业服务人提供的便民服务，应当与业主协商制定统一的价格标准，在物业管理区域内显著位置公示。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（一）擅自变动房屋建筑主体和构造柱、承重墙等承重结构；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（二）违法搭建、改建建筑物、构筑物，违法挖掘房屋地下空间，未经批准改变房屋外观；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（三）将没有防水要求的房间、阳台改为卫生间、厨房；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（四）擅自将住宅改变为经营性用房或者擅自改变建筑物、构筑物及其附属设施用途；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（五）损坏或者停用消防设施和器材，占用、堵塞、封闭消防车通道、疏散通道、安全出口，或有其他妨碍消防车通行及安全疏散行为的；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（六）擅自设置电动汽车、电动自行车充电装置，违反用电安全要求在住宅内充电或者私拉电线和插座为电动汽车及电动自行车充电；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（七）电动自行车进入载人电梯以及在建筑物公共门厅、楼梯间、疏散通道、安全出口、消防车通道及两侧影响通行的区域、人员密集场所的室内区域停放电动自行车、为电动自行车充电；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（八）侵占、损坏物业的共有部分、共用设施设备、公共绿化及其附属设施；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（九）不按照规定停放机动车、非机动车，或者占用公共区域长期停放车辆；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（十）随意弃置垃圾、排放污水，从建筑物、构筑物中抛掷物品，涂写、刻画或者违反规定悬挂、张贴宣传品；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（十一）非法储存易燃、易爆、剧毒或者放射性物质等危险物品；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（十二）违反规定饲养、遗弃动物，污染住宅小区环境的；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（十三）不遵守应急管理规定，妨碍社区和物业服务人开展相关工作；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（十四）法律、法规规定的其他禁止行为。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前款规定的，物业服务人、业主委员会或者物业管理委员会应当制止；制止无效的，应当及时报告有关行政主管部门、街道办事处或者乡镇人民政府。有关行政主管部门、街道办事处或者乡镇人民政府接到报告后，应当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街道办事处、乡镇人民政府应当建立住宅小区隐患排查机制，定期排查老旧房屋、楼道堆放、高空坠物、非机动车违规充电、违规群租等安全隐患，加强对住宅小区内违法行为的巡查，并对有关情况依法处理。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街道办事处、乡镇人民政府应当在住宅小区公布执法责任单位和责任人的联系方式。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市、县（市、区）物业管理行政主管部门应当加强对物业服务人的监管，建立健全物业服务人考核体系和信用档案，对物业服务人进行动态监督管理。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街道办事处、乡镇人民政府应当协助开展物业服务人信用信息的征集和核查工作。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鼓励建设单位、业主大会选聘物业服务人时将物业服务人信用状况纳入选聘条件。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物业服务人有下列行为之一的，由有关部门予以处罚：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（一）违反本条例第二十一条第一款第二项规定，未按照规定公开物业服务内容和标准、收费项目和标准的，由市场监管部门责令限期改正，可以处以一千元以上五千元以下的罚款；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二条第一款第四项规定，采取改换门禁、设置道闸限制业主及其车辆进出小区等方式催交物业费的，由物业管理行政主管部门责令限期改正；逾期未改正的，处以五千元以上二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款第一项规定，擅自变动房屋建筑主体和构造柱、承重墙等承重结构的，由物业管理行政主管部门责令限期改正、恢复原状，处以五万元以上十万元以下罚款。给他人造成损失的，责任人应当依法予以赔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一款第三项规定，将没有防水要求的房间、阳台改为卫生间、厨房的，由物业管理行政主管部门责令限期改正、恢复原状，对装修人处以五百元以上一千元以下的罚款，对装修企业处以一千元以上一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一款第四项规定，擅自将住宅改变为经营性用房或者擅自改变建筑物、构筑物及其附属设施用途的，由业主委员会根据管理规约约定进行协调、处理；协调处理不成的，由有关部门责令限期改正、恢复原状；情节严重的可以处以五千元以上二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违反本条例第三十三条第一款第九项规定，不按规定停放机动车、非机动车，或者占用公共区域长期停放车辆，影响道路通行安全的，由公安机关依法查处；影响消防安全的，由消防救援机构依法查处。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市和县（市、区）物业管理行政主管部门、街道办事处、乡镇人民政府或者其他有关主管部门及其工作人员有滥用职权、徇私舞弊、玩忽职守行为的，由有关行政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业主依法决定对物业管理区域实行自行管理的，按照国家、省有关规定执行；国家、省未有规定的，参照本条例有关规定执行。但电梯、消防等有特殊要求的设施设备，应当委托专业机构进行维修和保养。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