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赤峰市人民代表大会及其常务委员会立法条例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（2016年3月19日赤峰市第六届人民代表大会第四次会议通过　2016年5月30日内蒙古自治区第十二届人民代表大会常务委员会第二十二次会议批准　根据2024年5月30日内蒙古自治区第十四届人民代表大会常务委员会第十次会议关于批准《赤峰市人民代表大会常务委员会关于修改〈赤峰市人民代表大会及其常务委员会立法条例〉的决定》的决议修正）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的立法活动，完善立法程序，提高立法质量，发挥立法的引领和推动作用，全面推进依法治市，根据《中华人民共和国立法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市人民代表大会及其常务委员会制定、修改和废止地方性法规，适用本条例。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市人民代表大会及其常务委员会可以对城乡建设与管理、生态文明建设、历史文化保护、基层治理等方面的下列事项制定地方性法规：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（一）为了执行法律、行政法规、自治区地方性法规的规定，需要根据本市的实际情况作出具体规定的事项；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（三）国家专属立法权以外，国家和自治区尚未制定法律、行政法规和地方性法规的，根据本市的具体情况和实际需要，可以先制定地方性法规的事项。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制定和修改除应当由市人民代表大会制定的地方性法规以外的其他地方性法规；在市人民代表大会闭会期间，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市人民代表大会及其常务委员会的立法活动应当遵循以下指导思想和原则：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（三）坚持以经济建设为中心，坚持改革开放，完整、准确、全面贯彻新发展理念，发展新质生产力，推动高质量发展，保障以中国式现代化全面推进中华民族伟大复兴；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（四）符合宪法的规定、原则和精神，依照法定权限和程序，从国家整体利益出发，维护社会主义法制的统一、尊严、权威，不同宪法、法律、行政法规和自治区地方性法规、自治条例、单行条例相抵触；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（五）坚持和发展全过程人民民主，尊重和保障人权，保障和促进社会公平正义。体现人民的意志，发扬社会主义民主，坚持立法公开，保障人民通过多种途径参与立法活动；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（六）根据本行政区域的具体情况和实际需要，适应经济社会发展和全面深化改革的要求，科学合理地规定公民、法人和其他组织的权利与义务、国家机关的权力与责任；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（七）倡导和弘扬社会主义核心价值观，坚持法治和德治相结合，推动社会主义精神文明建设；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（八）适应改革需要，坚持在法治下推进改革和在改革中完善法治相统一，引导、推动、规范、保障相关改革，发挥法治在国家治理体系和治理能力现代化中的重要作用。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地方性法规的规定应当明确、具体，具有针对性和可执行性。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市人民代表大会及其常务委员会应当加强对立法工作的组织协调，坚持党委领导、人大主导、政府依托、各方参与的立法工作格局。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制定地方性法规，对上位法已经明确规定的内容，一般不作重复性规定。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立法准备</w:t>
      </w:r>
    </w:p>
    <w:p>
      <w:pPr>
        <w:rPr>
          <w:rFonts w:ascii="Times New Roman" w:eastAsia="宋体" w:hAnsi="Times New Roman" w:cs="宋体"/>
          <w:szCs w:val="32"/>
        </w:rPr>
      </w:pPr>
    </w:p>
    <w:p w14:paraId="46E1BCE6">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立法规划和立法计划编制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和年度立法计划、专项立法计划等形式加强对立法工作的统筹安排。编制立法规划和立法计划，应当认真研究代表议案和建议，广泛征集意见，科学论证评估，根据经济社会发展和民主法治建设的需要，按照加强重点领域、新兴领域等立法的要求，确定立法项目，提高立法的及时性、针对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常务委员会法制工作机构负责编制立法规划、拟订立法计划的具体工作，并按照常务委员会的要求督促立法规划和立法计划的落实。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对各方面提出的立法建议项目进行汇总、遴选、研究，提出立法规划、立法计划初步安排意见，与有关专门委员会或者常务委员会有关工作机构、市人民政府法制工作机构进行沟通、协商、论证，在广泛听取各方面意见的基础上提出立法规划、立法计划草案，由常务委员会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立法规划和立法计划在执行中需要调整的，由有关机关或者部门提出报告，由常务委员会工作机构审核并提出意见，提请常务委员会主任会议决定。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立法规划和立法计划及其在执行过程中的调整情况，应当报自治区人民代表大会常务委员会备案。</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地方性法规草案的起草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列入立法计划的地方性法规项目，按照下列规定组织起草：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（一）属于规范行政管理事项的地方性法规草案，一般由市人民政府组织起草；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（二）综合性、全局性、基础性的重要地方性法规草案，可以由市人民代表大会有关专门委员会或者常务委员会有关工作机构组织起草；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市人民代表大会有关专门委员会或者常务委员会有关工作机构应当提前参与有关方面的地方性法规草案起草工作。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起草地方性法规草案，应当以铸牢中华民族共同体意识为工作主线，落实上位法规定和国家政策要求，符合实际需要。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起草部门应当进行调查研究，采取座谈、论证、听证等多种形式，广泛听取各方面的意见。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市人民代表大会有关专门委员会或者常务委员会有关工作机构组织起草的地方性法规草案，涉及行政管理事项的，应当征求市人民政府的意见；涉及其他有关方面事项的，应当征求有关机关和组织的意见。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立法程序</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第一节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专门委员会审议地方性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专门委员会的审议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主席团常务主席也可以就地方性法规案中重大的专门性问题，召集代表团推选的市人民代表大会代表进行讨论，并将讨论的情况和意见向主席团报告。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地方性法规草案修改稿经各代表团审议，由法制委员会根据各代表团的审议意见进行修改，提出地方性法规草案表决稿，由主席团提请大会全体会议表决，由全体代表的过半数通过。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向市人民代表大会提出的地方性法规案，可以先向常务委员会提出，经常务委员会会议依据本条例规定的有关程序审议后，决定提请市人民代表大会会议审议，由常务委员会或者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pPr>
        <w:rPr>
          <w:rFonts w:ascii="Times New Roman" w:eastAsia="宋体" w:hAnsi="Times New Roman" w:cs="宋体"/>
          <w:szCs w:val="32"/>
        </w:rPr>
      </w:pPr>
    </w:p>
    <w:p>
      <w:pPr>
        <w:jc w:val="center"/>
        <w:rPr>
          <w:rFonts w:ascii="Times New Roman" w:eastAsia="宋体" w:hAnsi="Times New Roman" w:cs="宋体"/>
          <w:szCs w:val="32"/>
        </w:rPr>
      </w:pPr>
      <w:r>
        <w:rPr>
          <w:rFonts w:ascii="Times New Roman" w:eastAsia="宋体" w:hAnsi="Times New Roman" w:cs="宋体" w:hint="eastAsia"/>
          <w:sz w:val="32"/>
          <w:szCs w:val="32"/>
          <w:lang w:val="en-US"/>
        </w:rPr>
        <w:t>第二节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专门委员会可以向常务委员会提出地方性法规案，由常务委员会主任会议决定列入常务委员会会议议程；市人民政府可以向常务委员会提出地方性法规案，由有关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常务委员会主任会议决定是否列入常务委员会会议议程，或者先交有关专门委员会或者常务委员会有关工作机构提出是否列入会议议程的意见，再决定是否列入常务委员会会议议程；不列入常务委员会会议议程的，应当向常务委员会会议报告并向提案人说明。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常务委员会主任会议决定提请常务委员会会议审议的地方性法规案，除特殊情况外，应当在会议举行的七日前将地方性法规草案及有关资料发给常务委员会组成人员。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常务委员会会议第一次审议地方性法规案，在全体会议上听取提案人的说明，由分组会议审议。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调整事项较为单一、部分修改或者废止的地方性法规案，各方面的意见比较一致，或者遇有紧急情形的，也可以经一次常务委员会会议审议即交付表决。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有的地方性法规案，经常务委员会主任会议决定，也可以经三次常务委员会会议审议后交付表决。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常务委员会分组会议审议地方性法规案时，提案人应当派人听取意见，回答询问；根据需要，有关机关、组织应当派人介绍情况。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常务委员会会议审议地方性法规案时，根据需要，可以召开联组会议或者全体会议，对地方性法规草案中的主要问题进行审议。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拟列入常务委员会会议议程的地方性法规案，由有关专门委员会或者常务委员会有关工作机构对地方性法规案的必要性、合法性、可行性进行审查，并审查其是否符合铸牢中华民族共同体意识工作主线要求，向常务委员会主任会议提出审查意见的报告，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有关专门委员会审议地方性法规案时，应当召开全体会议审议，根据需要，可以要求有关机关、组织派有关负责人说明情况；可以邀请其他专门委员会的成员列席会议，发表意见。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专门委员会或者常务委员会有关工作机构和其他各方面提出的意见进行统一审议，提出审议结果的报告和地方性法规草案修改稿，对重要的不同意见应当在审议结果报告中予以说明。对有关专门委员会的审议意见没有采纳的，应当向有关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法制委员会审议地方性法规案时，应当召开全体会议，邀请有关专门委员会的成员列席会议，发表意见；根据需要，可以要求有关机关、组织派有关负责人说明情况。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专门委员会之间对地方性法规草案的重要问题意见不一致时，应当向常务委员会主任会议报告。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拟列入和列入常务委员会会议议程的地方性法规案，法制委员会、有关专门委员会或者常务委员会有关工作机构应当听取各方面的意见。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常务委员会有关工作机构应当将地方性法规草案发送相关领域的市人民代表大会代表、旗县区人民代表大会常务委员会以及有关部门、组织和专家征求意见。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法规草案及其起草、修改的说明等向社会公布，征求意见，但是经主任会议决定不公布的除外。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有关工作机构应当收集整理分组审议的意见和各方面提出的意见以及其他有关资料，印发常务委员会主任会议和法制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有关工作机构可以对地方性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列入常务委员会会议议程的地方性法规案，在交付表决前，提案人要求撤回的，应当说明理由，经常务委员会主任会议同意，并向常务委员会报告，对该地方性法规案的审议即行终止。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二次或者第三次审议后仍有重大问题需要进一步研究的，经常务委员会主任会议决定，可以暂不付表决，交法制委员会和有关专门委员会或者常务委员会有关工作机构进一步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地方性法规草案表决稿和修改地方性法规决定草案，由常务委员会主任会议决定提请常务委员会全体会议表决，由常务委员会全体组成人员的过半数通过。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和修改地方性法规决定草案交付常务委员会会议表决前，主任会议根据常务委员会会议审议的情况，可以决定将个别意见分歧较大的重要条款或者常务委员会组成人员五人以上联名提出的修正案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和修改地方性法规决定草案交付表决，也可以决定暂不付表决，交法制委员会和有关专门委员会或者常务委员会有关工作机构进一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对多部地方性法规中涉及同类事项的个别条款进行修改，一并提出地方性法规案的，经常务委员会主任会议决定，可以合并表决，也可以分别表决。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地方性法规的报批和公布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市人民代表大会及其常务委员会制定地方性法规，应当在拟审议通过一个月前，书面征求自治区人民代表大会有关专门委员会或者常务委员会有关工作机构的意见。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市人民代表大会及其常务委员会表决通过的地方性法规，由市人民代表大会常务委员会报请自治区人民代表大会常务委员会批准。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常务委员会法制工作机构应当在地方性法规通过三十日内将报请批准的书面报告、法规文本及其说明和有关资料报送自治区人民代表大会常务委员会。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由市人民代表大会常务委员会发布公告予以公布，其文本以及草案的说明、审议结果报告等，应当及时在《赤峰市人民代表大会常务委员会公报》、赤峰人大网和《赤峰日报》上以规范汉字、蒙古文两种文字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在《赤峰市人民代表大会常务委员会公报》上刊登的地方性法规文本为标准文本。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公布地方性法规的公告应当载明该法规的制定机关、批准机关，通过、批准和施行的日期。</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市人民代表大会及其常务委员会制定的地方性法规解释权属于市人民代表大会常务委员会。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地方性法规有下列情形之一的，由市人民代表大会常务委员会解释：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（二）地方性法规制定后出现新情况，需要明确适用地方性法规依据的。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市人民政府、市监察委员会、市中级人民法院、市人民检察院、市人民代表大会专门委员会、旗县区人民代表大会常务委员会，可以向市人民代表大会常务委员会提出地方性法规解释要求。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常务委员会法制工作机构研究拟订地方性法规解释草案，由常务委员会主任会议决定列入常务委员会会议议程。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统一审议，提出解释草案表决稿，由常务委员会全体组成人员的过半数通过，由常务委员会发布公告予以公布，并报自治区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常务委员会作出的地方性法规解释同地方性法规具有同等效力。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法规草案文本及其说明，并提供必要的参阅资料。修改地方性法规的，还应当提交修改前后的对照文本。地方性法规草案的说明应当包括制定或者修改地方性法规的目的、依据、必要性、可行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市人民政府向市人民代表大会及其常务委员会提出地方性法规案，在提请审议前，应当经市人民政府常务会议或者全体会议讨论通过，由市长签署。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提出的地方性法规草案的规定与市人民代表大会及其常务委员会制定的其他地方性法规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通过的地方性法规案，如果提案人认为必须制定该地方性法规的，可以按照本条例规定的程序重新提出，由市人民代表大会主席团或者常务委员会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常务委员会应当健全地方性法规清理工作长效机制。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市人民政府、市监察委员会、市中级人民法院、市人民检察院、旗县区人民代表大会常务委员会可以根据地方性法规实施情况，向市人民代表大会常务委员会提出关于地方性法规的修改意见或者建议。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地方性法规的修改和废止程序，与制定程序相同。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部分修改的地方性法规案，经市人民代表大会及其常务委员会审议后，由法制委员会提出该地方性法规修正草案审议结果报告和修改该地方性法规决定草案。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书面向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市人民代表大会专门委员会、常务委员会工作机构可以组织对有关地方性法规或者法规中有关规定进行立法后评估。评估情况应当向常务委员会报告。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常务委员会法制工作机构可以对市人民代表大会及其常务委员会制定的地方性法规的有关询问予以答复，并报常务委员会备案。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常务委员会应当统筹立法与监督工作，加强对市地方性法规实施情况的监督。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旗县区人民代表大会常务委员会应当结合本行政区域实际，有计划地开展对市地方性法规实施情况的监督。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市人民代表大会专门委员会、常务委员会工作机构应当加强立法宣传工作，通过多种形式发布立法信息、介绍情况、回应关切。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市人民代表大会及其常务委员会根据区域协调发展的需要，可以会同有关设区的市人民代表大会及其常务委员会建立区域协同立法工作机制，协同制定地方性法规，在本行政区域或者有关区域内实施。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常务委员会审查报送备案的政府规章和其他规范性文件，适用《内蒙古自治区各级人民代表大会常务委员会规范性文件备案审查条例》。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