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嘉兴市制定地方性法规条例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（2016年3月29日嘉兴市第七届人民代表大会第七次会议通过　2016年5月27日浙江省第十二届人民代表大会常务委员会第二十九次会议批准　根据2024年5月6日嘉兴市第九届人民代表大会常务委员会第二十一次会议通过　2024年5月31日浙江省第十四届人民代表大会常务委员会第十次会议批准的《嘉兴市人民代表大会常务委员会关于修改〈嘉兴市南湖保护条例〉等两件地方性法规的决定》修正）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立法计划编制和法规草案起草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地方性法规报批和公布程序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完善地方立法程序，提高地方立法质量，发挥立法的引领和推动作用，根据《中华人民共和国立法法》《中华人民共和国地方各级人民代表大会和地方各级人民政府组织法》和《浙江省地方立法条例》，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制定地方性法规应当遵循《中华人民共和国立法法》确定的立法原则，解决实际问题，不同宪法、法律、行政法规和浙江省人民代表大会及其常务委员会制定的地方性法规相抵触，一般不重复上位法的规定。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市人民代表大会及其常务委员会应当加强对地方立法工作的组织协调，健全地方立法工作机制，发挥在地方立法工作中的主导作用。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人民代表大会及其常务委员会协同制定地方性法规，在本行政区域或者有关区域内实施。协同制定地方性法规的，依照《浙江省地方立法条例》的相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立法计划编制和法规草案起草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市人民代表大会常务委员会通过立法规划和年度立法计划、专项立法计划等形式，加强对地方立法工作的统筹安排。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吸纳代表议案和建议，广泛征集意见，科学论证评估，根据经济社会发展和民主法治建设的需要，确定立法项目，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在确定立法计划前，应当将计划草案送省人民代表大会常务委员会法制工作委员会征求意见。省人民代表大会及其常务委员会对某一事项正在制定地方性法规或者已经将其列入立法计划的，市人民代表大会及其常务委员会应当避免就同一事项制定地方性法规。立法计划执行过程中需要增加立法项目的，应当征求省人民代表大会常务委员会法制工作委员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立法规划和立法计划由市人民代表大会常务委员会法制工作委员会负责编制，经主任会议通过并向社会公布。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法制工作委员会根据常务委员会的要求，督促立法规划和立法计划的落实。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市有关部门和单位申报立法项目列入市人民代表大会常务委员会立法计划的，应当按照规定提出制定该地方性法规的可行性报告、地方性法规草案建议稿和相关材料。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列入市人民代表大会常务委员会立法计划初次审议的项目，应当确定地方性法规的提案人和提请审议时间。未按时提请审议的，提案人应当向主任会议提出书面说明。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立法计划的地方性法规草案，一般由提案人组织由立法工作者、实务工作者、市人民代表大会代表以及专家、学者等方面人员组成的起草小组起草。涉及部门多、立法难度大的重要地方性法规草案，可以由市人民代表大会常务委员会联系相关专门委员会的副主任和市人民政府分管相关工作的副市长共同担任起草小组组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专业性较强的地方性法规草案，可以由提案人委托有关专家、教学科研单位、社会组织起草。综合性、全局性、基础性的重要地方性法规草案，可以由有关的专门委员会或者常务委员会工作机构组织起草。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有关的专门委员会、常务委员会工作机构应当提前参与有关方面的地方性法规草案起草工作。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起草地方性法规草案，应当深入调查研究，广泛听取意见，科学论证评估，符合立法技术规范，提高地方性法规草案质量。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拟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开展立法调研，应当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常务委员会决定提请市人民代表大会会议审议的地方性法规案，应当在会议举行的三十日前将地方性法规草案发给代表，并可以适时组织代表研读讨论，征求代表的意见。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列入市人民代表大会会议议程的地方性法规案，主席团可以交有关的专门委员会进行审议，提出审议意见，并印发会议。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地方性法规草案修改稿经各代表团审议后，由法制委员会根据各代表团的审议意见进行修改，向主席团提出关于地方性法规草案修改稿修改情况的说明和地方性法规草案表决稿。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向常务委员会提出地方性法规案，由主任会议决定列入常务委员会会议议程，或者先交有关的专门委员会审议、提出报告，再决定列入常务委员会会议议程。市人民政府应当在常务委员会会议举行三十日前，将拟提请会议审议的地方性法规草案送交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市人民代表大会各专门委员会可以向常务委员会提出地方性法规案，由主任会议决定列入常务委员会会议议程。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主任会议认为市人民政府、市人民代表大会各专门委员会提出的地方性法规案有重大问题需要进一步研究的，可以建议提案人修改完善后再向常务委员会提出。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地方性法规案提出后，列入常务委员会会议议程前，主任会议先交有关的专门委员会审议的，有关的专门委员会应当在规定的时间内提出审议意见。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专门委员会应当对地方性法规案的立法必要性、主要内容的可行性和是否列入常务委员会会议议程，提出意见，并向主任会议报告。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主任会议决定列入常务委员会会议议程的，专门委员会的审议意见书面印发常务委员会会议。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列入常务委员会会议议程的地方性法规案，除特殊情况外，常务委员会办公室应当在常务委员会会议举行五日前，将地方性法规草案及有关材料发给常务委员会组成人员。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地方性法规案涉及本市重大事项或者各方面存在较大分歧意见的，经主任会议决定，可以经过三次以上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常务委员会会议第一次审议地方性法规案，在全体会议上听取提案人的说明，再结合有关专门委员会的书面审议意见，由分组会议进行审议。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实行两次审议的地方性法规案，常务委员会会议第二次审议地方性法规案时，在全体会议上听取法制委员会关于地方性法规草案审议结果的报告，由分组会议进行审议。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三次以上审议的地方性法规案，常务委员会会议继续审议时，在全体会议上听取法制委员会关于地方性法规草案修改情况和重要问题的汇报，由分组会议进一步审议；常务委员会会议最后一次审议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地方性法规案的调整事项比较单一或者只作部分修改，且各方面意见比较一致，或者遇有紧急情形的，经主任会议决定，可以经一次常务委员会会议审议后交付表决。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常务委员会会议审议地方性法规案时，根据需要，可以召开联组会议或者全体会议进行审议，对地方性法规草案中的主要问题进行讨论或者辩论。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常务委员会会议审议地方性法规案，应当邀请有关的市人民代表大会代表列席会议；经主任会议决定，可以邀请有关的全国人民代表大会代表或者省人民代表大会代表列席会议。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常务委员会法制工作委员会应当及时将地方性法规草案及其说明通过立法数字化应用等途径发送市人民代表大会代表，各县（市、区）人民代表大会常务委员会，有关机关、组织、基层立法联系点、代表联络站和专家、学者等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常务委员会会议第一次审议后，常务委员会法制工作委员会应当将地方性法规草案及其说明通过中国嘉兴网、嘉兴人大网向社会公布，征求意见，但是经主任会议决定不公布的除外。向社会公布征求意见的时间一般不少于二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列入常务委员会会议议程的重要的地方性法规案，经主任会议决定，可以将地方性法规草案或者草案修改稿在全市范围内发行的报纸上公布，征求意见。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就地方性法规案的有关问题进行调查研究，听取各方面的意见。听取意见和调查研究可以采取召开座谈会、论证会、听证会、问卷调查、实地考察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地方性法规案有关问题专业性较强，需要进行可行性评价的，应当召开论证会，听取有关专家、部门和市人民代表大会代表等方面的意见，或者委托第三方组织论证。论证情况应当向常务委员会报告。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法制委员会、有关的专门委员会和常务委员会工作机构开展立法调研，应当通过下列方式发挥市人民代表大会代表的作用：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（一）就地方性法规草案或者草案修改稿征求有关代表的意见；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（二）按照代表分专业有重点参与立法工作机制的要求，可以邀请有关代表全程参与立法调研，听取代表意见；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（三）必要时，组织有关代表赴基层立法联系点、代表联络站听取人民群众的意见；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后，提出地方性法规草案修改稿，由主任会议决定交付常务委员会会议审议。法制委员会对重要的不同意见应当在审议结果报告或者修改情况的报告中予以说明。对有关的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专门委员会之间对地方性法规草案的重要问题意见不一致的，应当向主任会议报告。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审议通过的地方性法规案，在法制委员会提出审议结果报告前，常务委员会法制工作委员会可以对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或者因暂不交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地方性法规报批和公布程序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市人民代表大会及其常务委员会在拟举行会议审议表决地方性法规草案三十日前，可以将该地方性法规草案修改稿送省人民代表大会常务委员会法制工作委员会征求意见。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市人民代表大会及其常务委员会制定的地方性法规应当依法报请省人民代表大会常务委员会批准。报请批准时应当提交报请批准地方性法规的书面报告、地方性法规文本及其说明。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报请批准的地方性法规经省人民代表大会常务委员会批准后，由市人民代表大会常务委员会发布公告予以公布。公告应当注明制定机关、通过时间、批准机关、批准时间和施行日期。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地方性法规公布后，其文本及草案的说明、审议结果报告等，应当在嘉兴市人民代表大会常务委员会公报和中国人大网、中国嘉兴网、嘉兴人大网以及《嘉兴日报》上全文刊载。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在嘉兴市人民代表大会常务委员会公报上刊登的地方性法规文本为标准文本。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地方性法规被废止的，除由其他地方性法规规定废止该地方性法规的以外，由市人民代表大会常务委员会发布公告予以公布。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之日起十五日内，将公布地方性法规的公告及地方性法规文本和有关材料报送省人民代表大会常务委员会，由省人民代表大会常务委员会报全国人民代表大会常务委员会和国务院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市人民代表大会及其常务委员会作出具有地方性法规性质的决定，依照本条例的相关规定执行。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市人民代表大会常务委员会根据实际需要设立基层立法联系点，深入听取基层群众和有关方面对立法计划、地方性法规草案和立法工作的意见，并对基层立法联系点开展工作给予指导与支持。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市人民代表大会有关的专门委员会、常务委员会办事机构和工作机构会同市有关部门和单位，加强立法宣传工作，通过多种形式发布立法信息、介绍情况、回应关切。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提出地方性法规案，应当同时提出该地方性法规草案文本及其说明，并提供必要的参阅资料。修改地方性法规的，还应当提交修改前后的对照文本。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（一）制定或者修改地方性法规的必要性、可行性和有关依据；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（二）地方性法规草案的适用范围和主要内容；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（四）其他应当说明的事项。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地方性法规草案有关内容与其他地方性法规相关规定不一致的，提案人应当予以说明并提出处理意见，必要时应当同时提出修改或者废止其他地方性法规相关规定的议案。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市人民代表大会有关的专门委员会、常务委员会工作机构可以组织对有关地方性法规或者地方性法规中有关规定进行立法后评估。评估情况应当向常务委员会报告。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发现地方性法规的内容与宪法、法律、行政法规和浙江省人民代表大会及其常务委员会制定的地方性法规相抵触，或者与本市其他地方性法规不协调，或者不适应新的形势要求的，可以向市人民代表大会常务委员会提出修改和废止的意见、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市人民代表大会常务委员会应当根据需要及时组织开展地方性法规清理工作。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的期限和范围内暂时调整或者暂时停止适用市地方性法规设定的部分规定，并依照本条例第五章的有关规定报请省人民代表大会常务委员会审查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市地方性法规的部分规定的事项，实践证明可行的，由市人民代表大会及其常务委员会及时修改有关地方性法规；修改地方性法规的条件尚不成熟的，可以延长授权的期限，或者恢复施行有关地方性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市人民政府、市监察委员会、市中级人民法院、市人民检察院和市人民代表大会各专门委员会以及各县（市、区）人民代表大会常务委员会，可以向市人民代表大会常务委员会提出地方性法规解释要求。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由主任会议决定提请常务委员会全体会议表决，由常务委员会组成人员过半数通过，并依照本条例第五章的有关规定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在省人民代表大会常务委员会批准后，市人民代表大会常务委员会应当及时公布地方性法规解释，并在嘉兴市人民代表大会常务委员会公报和中国嘉兴网、嘉兴人大网以及《嘉兴日报》上刊载。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